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14AD" w:rsidRDefault="001E14AD" w:rsidP="001E14AD">
      <w:pPr>
        <w:jc w:val="center"/>
        <w:rPr>
          <w:rFonts w:eastAsia="MS Mincho"/>
          <w:szCs w:val="24"/>
        </w:rPr>
      </w:pPr>
    </w:p>
    <w:p w:rsidR="001E14AD" w:rsidRDefault="001E14AD" w:rsidP="001E14AD">
      <w:pPr>
        <w:jc w:val="center"/>
        <w:rPr>
          <w:rFonts w:eastAsia="MS Mincho"/>
          <w:szCs w:val="24"/>
        </w:rPr>
      </w:pPr>
    </w:p>
    <w:p w:rsidR="001E14AD" w:rsidRDefault="001E14AD" w:rsidP="001E14AD">
      <w:pPr>
        <w:jc w:val="center"/>
        <w:rPr>
          <w:rFonts w:ascii="Ebrima" w:eastAsia="MS Mincho" w:hAnsi="Ebrima" w:cs="Arial"/>
          <w:b/>
          <w:color w:val="002060"/>
          <w:sz w:val="72"/>
          <w:szCs w:val="72"/>
        </w:rPr>
      </w:pPr>
    </w:p>
    <w:p w:rsidR="008C7760" w:rsidRDefault="008C7760" w:rsidP="001E14AD">
      <w:pPr>
        <w:jc w:val="center"/>
        <w:rPr>
          <w:rFonts w:ascii="Ebrima" w:eastAsia="MS Mincho" w:hAnsi="Ebrima" w:cs="Arial"/>
          <w:b/>
          <w:color w:val="002060"/>
          <w:sz w:val="52"/>
          <w:szCs w:val="52"/>
        </w:rPr>
      </w:pPr>
    </w:p>
    <w:p w:rsidR="008C7760" w:rsidRDefault="008C7760" w:rsidP="001E14AD">
      <w:pPr>
        <w:jc w:val="center"/>
        <w:rPr>
          <w:rFonts w:ascii="Ebrima" w:eastAsia="MS Mincho" w:hAnsi="Ebrima" w:cs="Arial"/>
          <w:b/>
          <w:color w:val="002060"/>
          <w:sz w:val="52"/>
          <w:szCs w:val="52"/>
        </w:rPr>
      </w:pPr>
      <w:r w:rsidRPr="008C7760">
        <w:rPr>
          <w:rFonts w:ascii="Ebrima" w:eastAsia="MS Mincho" w:hAnsi="Ebrima" w:cs="Arial"/>
          <w:b/>
          <w:color w:val="002060"/>
          <w:sz w:val="52"/>
          <w:szCs w:val="52"/>
        </w:rPr>
        <w:t xml:space="preserve">Complaints and Appeals </w:t>
      </w:r>
    </w:p>
    <w:p w:rsidR="00121B93" w:rsidRDefault="008C7760" w:rsidP="001E14AD">
      <w:pPr>
        <w:jc w:val="center"/>
        <w:rPr>
          <w:rFonts w:ascii="Ebrima" w:eastAsia="MS Mincho" w:hAnsi="Ebrima" w:cs="Arial"/>
          <w:b/>
          <w:color w:val="002060"/>
          <w:sz w:val="52"/>
          <w:szCs w:val="52"/>
        </w:rPr>
      </w:pPr>
      <w:r w:rsidRPr="008C7760">
        <w:rPr>
          <w:rFonts w:ascii="Ebrima" w:eastAsia="MS Mincho" w:hAnsi="Ebrima" w:cs="Arial"/>
          <w:b/>
          <w:color w:val="002060"/>
          <w:sz w:val="52"/>
          <w:szCs w:val="52"/>
        </w:rPr>
        <w:t>Policy and Procedures</w:t>
      </w:r>
    </w:p>
    <w:p w:rsidR="00121B93" w:rsidRPr="00F03DD3" w:rsidRDefault="00121B93" w:rsidP="001E14AD">
      <w:pPr>
        <w:jc w:val="center"/>
        <w:rPr>
          <w:rFonts w:eastAsia="MS Mincho"/>
          <w:sz w:val="52"/>
          <w:szCs w:val="52"/>
        </w:rPr>
      </w:pPr>
    </w:p>
    <w:p w:rsidR="001E14AD" w:rsidRDefault="001E14AD" w:rsidP="001E14AD">
      <w:pPr>
        <w:jc w:val="center"/>
        <w:rPr>
          <w:rFonts w:eastAsia="MS Mincho"/>
          <w:szCs w:val="24"/>
        </w:rPr>
      </w:pPr>
    </w:p>
    <w:p w:rsidR="001E14AD" w:rsidRDefault="001E14AD" w:rsidP="001E14AD">
      <w:pPr>
        <w:jc w:val="center"/>
        <w:rPr>
          <w:rFonts w:eastAsia="MS Mincho"/>
          <w:szCs w:val="24"/>
        </w:rPr>
      </w:pPr>
      <w:r>
        <w:rPr>
          <w:rFonts w:eastAsia="MS Mincho"/>
          <w:noProof/>
          <w:szCs w:val="24"/>
          <w:lang w:val="en-US"/>
        </w:rPr>
        <w:drawing>
          <wp:inline distT="0" distB="0" distL="0" distR="0" wp14:anchorId="7BFDE0BA" wp14:editId="55A33EA6">
            <wp:extent cx="3749151" cy="1657350"/>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53704" cy="1659363"/>
                    </a:xfrm>
                    <a:prstGeom prst="rect">
                      <a:avLst/>
                    </a:prstGeom>
                    <a:noFill/>
                  </pic:spPr>
                </pic:pic>
              </a:graphicData>
            </a:graphic>
          </wp:inline>
        </w:drawing>
      </w:r>
    </w:p>
    <w:p w:rsidR="001E14AD" w:rsidRDefault="001E14AD" w:rsidP="001E14AD">
      <w:pPr>
        <w:jc w:val="center"/>
        <w:rPr>
          <w:rFonts w:eastAsia="MS Mincho"/>
          <w:szCs w:val="24"/>
        </w:rPr>
      </w:pPr>
    </w:p>
    <w:p w:rsidR="001E14AD" w:rsidRDefault="001E14AD" w:rsidP="001E14AD">
      <w:pPr>
        <w:jc w:val="center"/>
        <w:rPr>
          <w:rFonts w:eastAsia="MS Mincho"/>
          <w:szCs w:val="24"/>
        </w:rPr>
      </w:pPr>
    </w:p>
    <w:p w:rsidR="001E14AD" w:rsidRDefault="001E14AD" w:rsidP="001E14AD">
      <w:pPr>
        <w:jc w:val="center"/>
        <w:rPr>
          <w:rFonts w:eastAsia="MS Mincho"/>
          <w:szCs w:val="24"/>
        </w:rPr>
      </w:pPr>
    </w:p>
    <w:p w:rsidR="001E14AD" w:rsidRDefault="001E14AD" w:rsidP="001E14AD">
      <w:pPr>
        <w:jc w:val="center"/>
        <w:rPr>
          <w:rFonts w:eastAsia="MS Mincho"/>
          <w:szCs w:val="24"/>
        </w:rPr>
      </w:pPr>
    </w:p>
    <w:p w:rsidR="001E14AD" w:rsidRDefault="001E14AD" w:rsidP="001E14AD">
      <w:pPr>
        <w:jc w:val="center"/>
        <w:rPr>
          <w:rFonts w:eastAsia="MS Mincho"/>
          <w:szCs w:val="24"/>
        </w:rPr>
      </w:pPr>
    </w:p>
    <w:p w:rsidR="001E14AD" w:rsidRDefault="001E14AD" w:rsidP="001E14AD">
      <w:pPr>
        <w:jc w:val="center"/>
        <w:rPr>
          <w:rFonts w:eastAsia="MS Mincho"/>
          <w:szCs w:val="24"/>
        </w:rPr>
      </w:pPr>
    </w:p>
    <w:p w:rsidR="00F03DD3" w:rsidRDefault="00F03DD3" w:rsidP="001E14AD">
      <w:pPr>
        <w:jc w:val="center"/>
        <w:rPr>
          <w:rFonts w:eastAsia="MS Mincho"/>
          <w:szCs w:val="24"/>
        </w:rPr>
      </w:pPr>
    </w:p>
    <w:p w:rsidR="00F03DD3" w:rsidRDefault="00F03DD3" w:rsidP="001E14AD">
      <w:pPr>
        <w:jc w:val="center"/>
        <w:rPr>
          <w:rFonts w:eastAsia="MS Mincho"/>
          <w:szCs w:val="24"/>
        </w:rPr>
      </w:pPr>
    </w:p>
    <w:p w:rsidR="00F03DD3" w:rsidRDefault="00F03DD3" w:rsidP="001E14AD">
      <w:pPr>
        <w:jc w:val="center"/>
        <w:rPr>
          <w:rFonts w:eastAsia="MS Mincho"/>
          <w:szCs w:val="24"/>
        </w:rPr>
      </w:pPr>
    </w:p>
    <w:p w:rsidR="00F03DD3" w:rsidRDefault="00F03DD3" w:rsidP="001E14AD">
      <w:pPr>
        <w:jc w:val="center"/>
        <w:rPr>
          <w:rFonts w:eastAsia="MS Mincho"/>
          <w:szCs w:val="24"/>
        </w:rPr>
      </w:pPr>
    </w:p>
    <w:p w:rsidR="00F03DD3" w:rsidRDefault="00F03DD3" w:rsidP="001E14AD">
      <w:pPr>
        <w:jc w:val="center"/>
        <w:rPr>
          <w:rFonts w:eastAsia="MS Mincho"/>
          <w:szCs w:val="24"/>
        </w:rPr>
      </w:pPr>
    </w:p>
    <w:p w:rsidR="00743998" w:rsidRDefault="00743998" w:rsidP="001E14AD">
      <w:pPr>
        <w:jc w:val="center"/>
        <w:rPr>
          <w:rFonts w:eastAsia="MS Mincho"/>
          <w:szCs w:val="24"/>
        </w:rPr>
      </w:pPr>
    </w:p>
    <w:p w:rsidR="00743998" w:rsidRDefault="00743998" w:rsidP="001E14AD">
      <w:pPr>
        <w:jc w:val="center"/>
        <w:rPr>
          <w:rFonts w:eastAsia="MS Mincho"/>
          <w:szCs w:val="24"/>
        </w:rPr>
      </w:pPr>
    </w:p>
    <w:p w:rsidR="00743998" w:rsidRDefault="00743998" w:rsidP="001E14AD">
      <w:pPr>
        <w:jc w:val="center"/>
        <w:rPr>
          <w:rFonts w:eastAsia="MS Mincho"/>
          <w:szCs w:val="24"/>
        </w:rPr>
      </w:pPr>
    </w:p>
    <w:p w:rsidR="00743998" w:rsidRDefault="00743998" w:rsidP="001E14AD">
      <w:pPr>
        <w:jc w:val="center"/>
        <w:rPr>
          <w:rFonts w:eastAsia="MS Mincho"/>
          <w:szCs w:val="24"/>
        </w:rPr>
      </w:pPr>
    </w:p>
    <w:p w:rsidR="00F03DD3" w:rsidRDefault="00F03DD3" w:rsidP="001E14AD">
      <w:pPr>
        <w:jc w:val="center"/>
        <w:rPr>
          <w:rFonts w:eastAsia="MS Mincho"/>
          <w:szCs w:val="24"/>
        </w:rPr>
      </w:pPr>
    </w:p>
    <w:p w:rsidR="00F03DD3" w:rsidRDefault="00F03DD3" w:rsidP="001E14AD">
      <w:pPr>
        <w:jc w:val="center"/>
        <w:rPr>
          <w:rFonts w:eastAsia="MS Mincho"/>
          <w:szCs w:val="24"/>
        </w:rPr>
      </w:pPr>
    </w:p>
    <w:p w:rsidR="00F03DD3" w:rsidRDefault="00F03DD3" w:rsidP="001E14AD">
      <w:pPr>
        <w:jc w:val="center"/>
        <w:rPr>
          <w:rFonts w:eastAsia="MS Mincho"/>
          <w:szCs w:val="24"/>
        </w:rPr>
      </w:pPr>
    </w:p>
    <w:p w:rsidR="00F03DD3" w:rsidRDefault="00F03DD3" w:rsidP="001E14AD">
      <w:pPr>
        <w:jc w:val="center"/>
        <w:rPr>
          <w:rFonts w:eastAsia="MS Mincho"/>
          <w:szCs w:val="24"/>
        </w:rPr>
      </w:pPr>
    </w:p>
    <w:p w:rsidR="001E14AD" w:rsidRPr="00240EB5" w:rsidRDefault="001E14AD" w:rsidP="00121B93">
      <w:pPr>
        <w:widowControl w:val="0"/>
        <w:shd w:val="clear" w:color="auto" w:fill="FFEBFF"/>
        <w:autoSpaceDE w:val="0"/>
        <w:autoSpaceDN w:val="0"/>
        <w:spacing w:before="111" w:line="345" w:lineRule="auto"/>
        <w:ind w:left="113" w:right="108"/>
        <w:jc w:val="center"/>
        <w:rPr>
          <w:rFonts w:ascii="Ebrima" w:eastAsia="Carlito" w:hAnsi="Ebrima" w:cs="Arial"/>
          <w:b/>
          <w:sz w:val="32"/>
          <w:szCs w:val="32"/>
          <w:lang w:val="en-US"/>
        </w:rPr>
      </w:pPr>
      <w:r w:rsidRPr="00240EB5">
        <w:rPr>
          <w:rFonts w:ascii="Ebrima" w:eastAsia="Carlito" w:hAnsi="Ebrima" w:cs="Arial"/>
          <w:b/>
          <w:sz w:val="32"/>
          <w:szCs w:val="32"/>
          <w:lang w:val="en-US"/>
        </w:rPr>
        <w:lastRenderedPageBreak/>
        <w:t>Policy</w:t>
      </w:r>
    </w:p>
    <w:p w:rsidR="0009323E" w:rsidRDefault="0009323E" w:rsidP="00AE5445">
      <w:pPr>
        <w:widowControl w:val="0"/>
        <w:autoSpaceDE w:val="0"/>
        <w:autoSpaceDN w:val="0"/>
        <w:spacing w:line="243" w:lineRule="exact"/>
        <w:rPr>
          <w:rFonts w:ascii="Ebrima" w:eastAsia="Carlito" w:hAnsi="Ebrima" w:cs="Arial"/>
          <w:color w:val="1F497D"/>
          <w:sz w:val="20"/>
          <w:lang w:val="en-US"/>
        </w:rPr>
      </w:pPr>
    </w:p>
    <w:p w:rsidR="00743998" w:rsidRPr="00743998" w:rsidRDefault="00743998" w:rsidP="008C7760">
      <w:pPr>
        <w:shd w:val="clear" w:color="auto" w:fill="FFFFFF"/>
        <w:spacing w:line="360" w:lineRule="atLeast"/>
        <w:jc w:val="left"/>
        <w:rPr>
          <w:rFonts w:ascii="Ebrima" w:eastAsia="Times New Roman" w:hAnsi="Ebrima" w:cs="Arial"/>
          <w:b/>
          <w:bCs/>
          <w:color w:val="0A0A0A"/>
          <w:szCs w:val="22"/>
          <w:lang w:val="en-US"/>
        </w:rPr>
      </w:pPr>
      <w:r w:rsidRPr="00743998">
        <w:rPr>
          <w:rFonts w:ascii="Ebrima" w:eastAsia="Times New Roman" w:hAnsi="Ebrima" w:cs="Arial"/>
          <w:b/>
          <w:bCs/>
          <w:color w:val="0A0A0A"/>
          <w:szCs w:val="22"/>
          <w:lang w:val="en-US"/>
        </w:rPr>
        <w:t>Rationale:</w:t>
      </w:r>
    </w:p>
    <w:p w:rsidR="00743998" w:rsidRDefault="008C7760" w:rsidP="00743998">
      <w:pPr>
        <w:shd w:val="clear" w:color="auto" w:fill="FFFFFF"/>
        <w:spacing w:line="360" w:lineRule="atLeast"/>
        <w:rPr>
          <w:rFonts w:ascii="Ebrima" w:eastAsia="Times New Roman" w:hAnsi="Ebrima" w:cs="Arial"/>
          <w:color w:val="0A0A0A"/>
          <w:sz w:val="20"/>
          <w:lang w:val="en-US"/>
        </w:rPr>
      </w:pPr>
      <w:r w:rsidRPr="008C7760">
        <w:rPr>
          <w:rFonts w:ascii="Ebrima" w:eastAsia="Times New Roman" w:hAnsi="Ebrima" w:cs="Arial"/>
          <w:color w:val="0A0A0A"/>
          <w:sz w:val="20"/>
          <w:lang w:val="en-US"/>
        </w:rPr>
        <w:t>This policy demonstrates </w:t>
      </w:r>
      <w:r w:rsidRPr="008C7760">
        <w:rPr>
          <w:rFonts w:ascii="Ebrima" w:eastAsia="Times New Roman" w:hAnsi="Ebrima" w:cs="Arial"/>
          <w:bCs/>
          <w:color w:val="0A0A0A"/>
          <w:sz w:val="20"/>
          <w:lang w:val="en-US"/>
        </w:rPr>
        <w:t>Aura Education’s</w:t>
      </w:r>
      <w:r w:rsidRPr="008C7760">
        <w:rPr>
          <w:rFonts w:ascii="Ebrima" w:eastAsia="Times New Roman" w:hAnsi="Ebrima" w:cs="Arial"/>
          <w:color w:val="0A0A0A"/>
          <w:sz w:val="20"/>
          <w:lang w:val="en-US"/>
        </w:rPr>
        <w:t> commitment to transparency and accountability by ensuring a clear process for addressing concerns or grievances raised by students, trainers, or other stakeholders. </w:t>
      </w:r>
    </w:p>
    <w:p w:rsidR="008C7760" w:rsidRDefault="008C7760" w:rsidP="00743998">
      <w:pPr>
        <w:shd w:val="clear" w:color="auto" w:fill="FFFFFF"/>
        <w:spacing w:line="360" w:lineRule="atLeast"/>
        <w:rPr>
          <w:rFonts w:ascii="Ebrima" w:eastAsia="Times New Roman" w:hAnsi="Ebrima" w:cs="Arial"/>
          <w:color w:val="0A0A0A"/>
          <w:sz w:val="20"/>
          <w:lang w:val="en-US"/>
        </w:rPr>
      </w:pPr>
      <w:r w:rsidRPr="008C7760">
        <w:rPr>
          <w:rFonts w:ascii="Ebrima" w:eastAsia="Times New Roman" w:hAnsi="Ebrima" w:cs="Arial"/>
          <w:bCs/>
          <w:color w:val="0A0A0A"/>
          <w:sz w:val="20"/>
          <w:lang w:val="en-US"/>
        </w:rPr>
        <w:t>Aura Education</w:t>
      </w:r>
      <w:r w:rsidRPr="008C7760">
        <w:rPr>
          <w:rFonts w:ascii="Ebrima" w:eastAsia="Times New Roman" w:hAnsi="Ebrima" w:cs="Arial"/>
          <w:color w:val="0A0A0A"/>
          <w:sz w:val="20"/>
          <w:lang w:val="en-US"/>
        </w:rPr>
        <w:t> maintains that these policy and procedures are essential to fostering a positive learning environment, ensuring fairness, maintaining regulatory compliance, and continuously improving training quality.</w:t>
      </w:r>
    </w:p>
    <w:p w:rsidR="00743998" w:rsidRPr="008C7760" w:rsidRDefault="00743998" w:rsidP="00743998">
      <w:pPr>
        <w:shd w:val="clear" w:color="auto" w:fill="FFFFFF"/>
        <w:spacing w:line="360" w:lineRule="atLeast"/>
        <w:rPr>
          <w:rFonts w:ascii="Ebrima" w:eastAsia="Times New Roman" w:hAnsi="Ebrima" w:cs="Arial"/>
          <w:color w:val="0A0A0A"/>
          <w:sz w:val="20"/>
          <w:lang w:val="en-US"/>
        </w:rPr>
      </w:pPr>
    </w:p>
    <w:p w:rsidR="008C7760" w:rsidRPr="008C7760" w:rsidRDefault="008C7760" w:rsidP="00743998">
      <w:pPr>
        <w:shd w:val="clear" w:color="auto" w:fill="FFFFFF"/>
        <w:spacing w:line="360" w:lineRule="auto"/>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This policy aims to:</w:t>
      </w:r>
    </w:p>
    <w:p w:rsidR="008C7760" w:rsidRPr="00743998" w:rsidRDefault="008C7760" w:rsidP="000A6208">
      <w:pPr>
        <w:pStyle w:val="ListParagraph"/>
        <w:numPr>
          <w:ilvl w:val="0"/>
          <w:numId w:val="1"/>
        </w:numPr>
        <w:shd w:val="clear" w:color="auto" w:fill="FFFFFF"/>
        <w:spacing w:after="180"/>
        <w:jc w:val="left"/>
        <w:rPr>
          <w:rFonts w:ascii="Ebrima" w:eastAsia="Times New Roman" w:hAnsi="Ebrima" w:cs="Arial"/>
          <w:color w:val="0A0A0A"/>
          <w:sz w:val="20"/>
          <w:lang w:val="en-US"/>
        </w:rPr>
      </w:pPr>
      <w:r w:rsidRPr="00743998">
        <w:rPr>
          <w:rFonts w:ascii="Ebrima" w:eastAsia="Times New Roman" w:hAnsi="Ebrima" w:cs="Arial"/>
          <w:color w:val="0A0A0A"/>
          <w:sz w:val="20"/>
          <w:lang w:val="en-US"/>
        </w:rPr>
        <w:t>Provide a fair and unbiased mechanism for students to voice complaints or appeal decisions they feel are unjust.</w:t>
      </w:r>
    </w:p>
    <w:p w:rsidR="008C7760" w:rsidRPr="008C7760" w:rsidRDefault="008C7760" w:rsidP="000A6208">
      <w:pPr>
        <w:numPr>
          <w:ilvl w:val="0"/>
          <w:numId w:val="2"/>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Ensure all individuals are treated fairly and their concerns are taken seriously.</w:t>
      </w:r>
    </w:p>
    <w:p w:rsidR="008C7760" w:rsidRPr="008C7760" w:rsidRDefault="008C7760" w:rsidP="000A6208">
      <w:pPr>
        <w:numPr>
          <w:ilvl w:val="0"/>
          <w:numId w:val="2"/>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Identify areas for improvement and address systemic issues.</w:t>
      </w:r>
    </w:p>
    <w:p w:rsidR="008C7760" w:rsidRPr="008C7760" w:rsidRDefault="008C7760" w:rsidP="000A6208">
      <w:pPr>
        <w:numPr>
          <w:ilvl w:val="0"/>
          <w:numId w:val="2"/>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Maintain and enhance the quality of training services.</w:t>
      </w:r>
    </w:p>
    <w:p w:rsidR="008C7760" w:rsidRPr="008C7760" w:rsidRDefault="008C7760" w:rsidP="000A6208">
      <w:pPr>
        <w:numPr>
          <w:ilvl w:val="0"/>
          <w:numId w:val="2"/>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Create a positive learning environment where students feel safe expressing concerns.</w:t>
      </w:r>
    </w:p>
    <w:p w:rsidR="008C7760" w:rsidRPr="008C7760" w:rsidRDefault="008C7760" w:rsidP="000A6208">
      <w:pPr>
        <w:numPr>
          <w:ilvl w:val="0"/>
          <w:numId w:val="2"/>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Enhance trust and confidence in the organisation.</w:t>
      </w:r>
    </w:p>
    <w:p w:rsidR="008C7760" w:rsidRPr="008C7760" w:rsidRDefault="008C7760" w:rsidP="000A6208">
      <w:pPr>
        <w:numPr>
          <w:ilvl w:val="0"/>
          <w:numId w:val="2"/>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Adhere to regulatory requirements and quality assurance commitments.</w:t>
      </w:r>
    </w:p>
    <w:p w:rsidR="008C7760" w:rsidRPr="008C7760" w:rsidRDefault="008C7760" w:rsidP="000A6208">
      <w:pPr>
        <w:numPr>
          <w:ilvl w:val="0"/>
          <w:numId w:val="2"/>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Demonstrate that </w:t>
      </w:r>
      <w:r w:rsidRPr="008C7760">
        <w:rPr>
          <w:rFonts w:ascii="Ebrima" w:eastAsia="Times New Roman" w:hAnsi="Ebrima" w:cs="Arial"/>
          <w:bCs/>
          <w:color w:val="0A0A0A"/>
          <w:sz w:val="20"/>
          <w:lang w:val="en-US"/>
        </w:rPr>
        <w:t>Aura Education</w:t>
      </w:r>
      <w:r w:rsidRPr="008C7760">
        <w:rPr>
          <w:rFonts w:ascii="Ebrima" w:eastAsia="Times New Roman" w:hAnsi="Ebrima" w:cs="Arial"/>
          <w:color w:val="0A0A0A"/>
          <w:sz w:val="20"/>
          <w:lang w:val="en-US"/>
        </w:rPr>
        <w:t> addresses complaints promptly and fairly.</w:t>
      </w:r>
    </w:p>
    <w:p w:rsidR="008C7760" w:rsidRPr="008C7760" w:rsidRDefault="008C7760" w:rsidP="000A6208">
      <w:pPr>
        <w:numPr>
          <w:ilvl w:val="0"/>
          <w:numId w:val="2"/>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Protect </w:t>
      </w:r>
      <w:r w:rsidRPr="008C7760">
        <w:rPr>
          <w:rFonts w:ascii="Ebrima" w:eastAsia="Times New Roman" w:hAnsi="Ebrima" w:cs="Arial"/>
          <w:bCs/>
          <w:color w:val="0A0A0A"/>
          <w:sz w:val="20"/>
          <w:lang w:val="en-US"/>
        </w:rPr>
        <w:t>Aura Education</w:t>
      </w:r>
      <w:r w:rsidRPr="008C7760">
        <w:rPr>
          <w:rFonts w:ascii="Ebrima" w:eastAsia="Times New Roman" w:hAnsi="Ebrima" w:cs="Arial"/>
          <w:color w:val="0A0A0A"/>
          <w:sz w:val="20"/>
          <w:lang w:val="en-US"/>
        </w:rPr>
        <w:t> from legal implications by ensuring consistent handling in accordance with relevant laws.</w:t>
      </w:r>
    </w:p>
    <w:p w:rsidR="008C7760" w:rsidRDefault="008C7760" w:rsidP="00743998">
      <w:pPr>
        <w:shd w:val="clear" w:color="auto" w:fill="FFFFFF"/>
        <w:spacing w:line="360" w:lineRule="auto"/>
        <w:jc w:val="left"/>
        <w:rPr>
          <w:rFonts w:ascii="Ebrima" w:eastAsia="Times New Roman" w:hAnsi="Ebrima" w:cs="Arial"/>
          <w:b/>
          <w:bCs/>
          <w:color w:val="0A0A0A"/>
          <w:szCs w:val="22"/>
          <w:lang w:val="en-US"/>
        </w:rPr>
      </w:pPr>
      <w:r w:rsidRPr="008C7760">
        <w:rPr>
          <w:rFonts w:ascii="Ebrima" w:eastAsia="Times New Roman" w:hAnsi="Ebrima" w:cs="Arial"/>
          <w:b/>
          <w:bCs/>
          <w:color w:val="0A0A0A"/>
          <w:szCs w:val="22"/>
          <w:lang w:val="en-US"/>
        </w:rPr>
        <w:t>Key Definitions</w:t>
      </w:r>
      <w:r w:rsidR="00743998">
        <w:rPr>
          <w:rFonts w:ascii="Ebrima" w:eastAsia="Times New Roman" w:hAnsi="Ebrima" w:cs="Arial"/>
          <w:b/>
          <w:bCs/>
          <w:color w:val="0A0A0A"/>
          <w:szCs w:val="22"/>
          <w:lang w:val="en-US"/>
        </w:rPr>
        <w:t>:</w:t>
      </w:r>
    </w:p>
    <w:p w:rsidR="008C7760" w:rsidRPr="008C7760" w:rsidRDefault="008C7760" w:rsidP="000A6208">
      <w:pPr>
        <w:numPr>
          <w:ilvl w:val="0"/>
          <w:numId w:val="3"/>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bCs/>
          <w:color w:val="0A0A0A"/>
          <w:sz w:val="20"/>
          <w:lang w:val="en-US"/>
        </w:rPr>
        <w:t>ESOS Act:</w:t>
      </w:r>
      <w:r w:rsidRPr="008C7760">
        <w:rPr>
          <w:rFonts w:ascii="Ebrima" w:eastAsia="Times New Roman" w:hAnsi="Ebrima" w:cs="Arial"/>
          <w:color w:val="0A0A0A"/>
          <w:sz w:val="20"/>
          <w:lang w:val="en-US"/>
        </w:rPr>
        <w:t> The </w:t>
      </w:r>
      <w:r w:rsidRPr="008C7760">
        <w:rPr>
          <w:rFonts w:ascii="Ebrima" w:eastAsia="Times New Roman" w:hAnsi="Ebrima" w:cs="Arial"/>
          <w:iCs/>
          <w:color w:val="0A0A0A"/>
          <w:sz w:val="20"/>
          <w:lang w:val="en-US"/>
        </w:rPr>
        <w:t>Education Services for Overseas Students Act 2000</w:t>
      </w:r>
      <w:r w:rsidRPr="008C7760">
        <w:rPr>
          <w:rFonts w:ascii="Ebrima" w:eastAsia="Times New Roman" w:hAnsi="Ebrima" w:cs="Arial"/>
          <w:color w:val="0A0A0A"/>
          <w:sz w:val="20"/>
          <w:lang w:val="en-US"/>
        </w:rPr>
        <w:t>.</w:t>
      </w:r>
    </w:p>
    <w:p w:rsidR="008C7760" w:rsidRPr="008C7760" w:rsidRDefault="008C7760" w:rsidP="000A6208">
      <w:pPr>
        <w:numPr>
          <w:ilvl w:val="0"/>
          <w:numId w:val="3"/>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bCs/>
          <w:color w:val="0A0A0A"/>
          <w:sz w:val="20"/>
          <w:lang w:val="en-US"/>
        </w:rPr>
        <w:t>National Code:</w:t>
      </w:r>
      <w:r w:rsidRPr="008C7760">
        <w:rPr>
          <w:rFonts w:ascii="Ebrima" w:eastAsia="Times New Roman" w:hAnsi="Ebrima" w:cs="Arial"/>
          <w:color w:val="0A0A0A"/>
          <w:sz w:val="20"/>
          <w:lang w:val="en-US"/>
        </w:rPr>
        <w:t> The </w:t>
      </w:r>
      <w:r w:rsidRPr="008C7760">
        <w:rPr>
          <w:rFonts w:ascii="Ebrima" w:eastAsia="Times New Roman" w:hAnsi="Ebrima" w:cs="Arial"/>
          <w:iCs/>
          <w:color w:val="0A0A0A"/>
          <w:sz w:val="20"/>
          <w:lang w:val="en-US"/>
        </w:rPr>
        <w:t>National Code of Practice 2018</w:t>
      </w:r>
      <w:r w:rsidRPr="008C7760">
        <w:rPr>
          <w:rFonts w:ascii="Ebrima" w:eastAsia="Times New Roman" w:hAnsi="Ebrima" w:cs="Arial"/>
          <w:color w:val="0A0A0A"/>
          <w:sz w:val="20"/>
          <w:lang w:val="en-US"/>
        </w:rPr>
        <w:t>.</w:t>
      </w:r>
    </w:p>
    <w:p w:rsidR="008C7760" w:rsidRPr="008C7760" w:rsidRDefault="008C7760" w:rsidP="000A6208">
      <w:pPr>
        <w:numPr>
          <w:ilvl w:val="0"/>
          <w:numId w:val="3"/>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bCs/>
          <w:color w:val="0A0A0A"/>
          <w:sz w:val="20"/>
          <w:lang w:val="en-US"/>
        </w:rPr>
        <w:t>Provider:</w:t>
      </w:r>
      <w:r w:rsidRPr="008C7760">
        <w:rPr>
          <w:rFonts w:ascii="Ebrima" w:eastAsia="Times New Roman" w:hAnsi="Ebrima" w:cs="Arial"/>
          <w:color w:val="0A0A0A"/>
          <w:sz w:val="20"/>
          <w:lang w:val="en-US"/>
        </w:rPr>
        <w:t> </w:t>
      </w:r>
      <w:r w:rsidRPr="008C7760">
        <w:rPr>
          <w:rFonts w:ascii="Ebrima" w:eastAsia="Times New Roman" w:hAnsi="Ebrima" w:cs="Arial"/>
          <w:bCs/>
          <w:color w:val="0A0A0A"/>
          <w:sz w:val="20"/>
          <w:lang w:val="en-US"/>
        </w:rPr>
        <w:t>Aura Education</w:t>
      </w:r>
      <w:r w:rsidRPr="008C7760">
        <w:rPr>
          <w:rFonts w:ascii="Ebrima" w:eastAsia="Times New Roman" w:hAnsi="Ebrima" w:cs="Arial"/>
          <w:color w:val="0A0A0A"/>
          <w:sz w:val="20"/>
          <w:lang w:val="en-US"/>
        </w:rPr>
        <w:t> (RTO No: 41501 | CRICOS: 03505F).</w:t>
      </w:r>
    </w:p>
    <w:p w:rsidR="008C7760" w:rsidRPr="008C7760" w:rsidRDefault="008C7760" w:rsidP="000A6208">
      <w:pPr>
        <w:numPr>
          <w:ilvl w:val="0"/>
          <w:numId w:val="3"/>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bCs/>
          <w:color w:val="0A0A0A"/>
          <w:sz w:val="20"/>
          <w:lang w:val="en-US"/>
        </w:rPr>
        <w:t>Informal Complaint:</w:t>
      </w:r>
      <w:r w:rsidRPr="008C7760">
        <w:rPr>
          <w:rFonts w:ascii="Ebrima" w:eastAsia="Times New Roman" w:hAnsi="Ebrima" w:cs="Arial"/>
          <w:color w:val="0A0A0A"/>
          <w:sz w:val="20"/>
          <w:lang w:val="en-US"/>
        </w:rPr>
        <w:t> An informal discussion regarding a grievance.</w:t>
      </w:r>
    </w:p>
    <w:p w:rsidR="008C7760" w:rsidRPr="008C7760" w:rsidRDefault="008C7760" w:rsidP="000A6208">
      <w:pPr>
        <w:numPr>
          <w:ilvl w:val="0"/>
          <w:numId w:val="3"/>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bCs/>
          <w:color w:val="0A0A0A"/>
          <w:sz w:val="20"/>
          <w:lang w:val="en-US"/>
        </w:rPr>
        <w:t>Formal Complaint:</w:t>
      </w:r>
      <w:r w:rsidRPr="008C7760">
        <w:rPr>
          <w:rFonts w:ascii="Ebrima" w:eastAsia="Times New Roman" w:hAnsi="Ebrima" w:cs="Arial"/>
          <w:color w:val="0A0A0A"/>
          <w:sz w:val="20"/>
          <w:lang w:val="en-US"/>
        </w:rPr>
        <w:t> A written statement or form lodged officially with the college.</w:t>
      </w:r>
    </w:p>
    <w:p w:rsidR="008C7760" w:rsidRPr="008C7760" w:rsidRDefault="008C7760" w:rsidP="000A6208">
      <w:pPr>
        <w:numPr>
          <w:ilvl w:val="0"/>
          <w:numId w:val="3"/>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bCs/>
          <w:color w:val="0A0A0A"/>
          <w:sz w:val="20"/>
          <w:lang w:val="en-US"/>
        </w:rPr>
        <w:t>Complainant/Appellant:</w:t>
      </w:r>
      <w:r w:rsidRPr="008C7760">
        <w:rPr>
          <w:rFonts w:ascii="Ebrima" w:eastAsia="Times New Roman" w:hAnsi="Ebrima" w:cs="Arial"/>
          <w:color w:val="0A0A0A"/>
          <w:sz w:val="20"/>
          <w:lang w:val="en-US"/>
        </w:rPr>
        <w:t> The person raising the grievance or lodging the appeal.</w:t>
      </w:r>
    </w:p>
    <w:p w:rsidR="008C7760" w:rsidRPr="00743998" w:rsidRDefault="008C7760" w:rsidP="000A6208">
      <w:pPr>
        <w:pStyle w:val="ListParagraph"/>
        <w:numPr>
          <w:ilvl w:val="0"/>
          <w:numId w:val="3"/>
        </w:numPr>
        <w:shd w:val="clear" w:color="auto" w:fill="FFFFFF"/>
        <w:spacing w:after="180" w:line="360" w:lineRule="atLeast"/>
        <w:jc w:val="left"/>
        <w:rPr>
          <w:rFonts w:ascii="Ebrima" w:eastAsia="Times New Roman" w:hAnsi="Ebrima" w:cs="Arial"/>
          <w:color w:val="0A0A0A"/>
          <w:sz w:val="20"/>
          <w:lang w:val="en-US"/>
        </w:rPr>
      </w:pPr>
      <w:r w:rsidRPr="00743998">
        <w:rPr>
          <w:rFonts w:ascii="Ebrima" w:eastAsia="Times New Roman" w:hAnsi="Ebrima" w:cs="Arial"/>
          <w:bCs/>
          <w:color w:val="0A0A0A"/>
          <w:sz w:val="20"/>
          <w:lang w:val="en-US"/>
        </w:rPr>
        <w:t>Extenuating Circumstances:</w:t>
      </w:r>
      <w:r w:rsidRPr="00743998">
        <w:rPr>
          <w:rFonts w:ascii="Ebrima" w:eastAsia="Times New Roman" w:hAnsi="Ebrima" w:cs="Arial"/>
          <w:color w:val="0A0A0A"/>
          <w:sz w:val="20"/>
          <w:lang w:val="en-US"/>
        </w:rPr>
        <w:t> Matters relating to student welfare (e.g., severe medical issues, safety risks, or criminal investigations) that require immediate intervention.</w:t>
      </w:r>
    </w:p>
    <w:p w:rsidR="00743998" w:rsidRDefault="008C7760" w:rsidP="00743998">
      <w:pPr>
        <w:shd w:val="clear" w:color="auto" w:fill="FFFFFF"/>
        <w:jc w:val="left"/>
        <w:rPr>
          <w:rFonts w:ascii="Ebrima" w:eastAsia="Times New Roman" w:hAnsi="Ebrima" w:cs="Arial"/>
          <w:b/>
          <w:bCs/>
          <w:color w:val="0A0A0A"/>
          <w:szCs w:val="22"/>
          <w:lang w:val="en-US"/>
        </w:rPr>
      </w:pPr>
      <w:r w:rsidRPr="008C7760">
        <w:rPr>
          <w:rFonts w:ascii="Ebrima" w:eastAsia="Times New Roman" w:hAnsi="Ebrima" w:cs="Arial"/>
          <w:b/>
          <w:bCs/>
          <w:color w:val="0A0A0A"/>
          <w:szCs w:val="22"/>
          <w:lang w:val="en-US"/>
        </w:rPr>
        <w:lastRenderedPageBreak/>
        <w:t>Scope:</w:t>
      </w:r>
    </w:p>
    <w:p w:rsidR="008C7760" w:rsidRDefault="008C7760" w:rsidP="00743998">
      <w:pPr>
        <w:shd w:val="clear" w:color="auto" w:fill="FFFFFF"/>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br/>
        <w:t>This policy applies to all international students and prospective international students at </w:t>
      </w:r>
      <w:r w:rsidRPr="008C7760">
        <w:rPr>
          <w:rFonts w:ascii="Ebrima" w:eastAsia="Times New Roman" w:hAnsi="Ebrima" w:cs="Arial"/>
          <w:bCs/>
          <w:color w:val="0A0A0A"/>
          <w:sz w:val="20"/>
          <w:lang w:val="en-US"/>
        </w:rPr>
        <w:t>Aura Education</w:t>
      </w:r>
      <w:r w:rsidRPr="008C7760">
        <w:rPr>
          <w:rFonts w:ascii="Ebrima" w:eastAsia="Times New Roman" w:hAnsi="Ebrima" w:cs="Arial"/>
          <w:color w:val="0A0A0A"/>
          <w:sz w:val="20"/>
          <w:lang w:val="en-US"/>
        </w:rPr>
        <w:t>. It covers the following:</w:t>
      </w:r>
    </w:p>
    <w:p w:rsidR="00743998" w:rsidRPr="008C7760" w:rsidRDefault="00743998" w:rsidP="008C7760">
      <w:pPr>
        <w:shd w:val="clear" w:color="auto" w:fill="FFFFFF"/>
        <w:spacing w:line="360" w:lineRule="atLeast"/>
        <w:jc w:val="left"/>
        <w:rPr>
          <w:rFonts w:ascii="Ebrima" w:eastAsia="Times New Roman" w:hAnsi="Ebrima" w:cs="Arial"/>
          <w:color w:val="0A0A0A"/>
          <w:sz w:val="20"/>
          <w:lang w:val="en-US"/>
        </w:rPr>
      </w:pPr>
    </w:p>
    <w:p w:rsidR="008C7760" w:rsidRPr="008C7760" w:rsidRDefault="008C7760" w:rsidP="000A6208">
      <w:pPr>
        <w:numPr>
          <w:ilvl w:val="0"/>
          <w:numId w:val="4"/>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The right to lodge a formal complaint or appeal if a matter cannot be resolved informally.</w:t>
      </w:r>
    </w:p>
    <w:p w:rsidR="008C7760" w:rsidRPr="008C7760" w:rsidRDefault="008C7760" w:rsidP="000A6208">
      <w:pPr>
        <w:numPr>
          <w:ilvl w:val="0"/>
          <w:numId w:val="4"/>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The requirement to maintain written records of all complaints and appeals.</w:t>
      </w:r>
    </w:p>
    <w:p w:rsidR="008C7760" w:rsidRPr="008C7760" w:rsidRDefault="008C7760" w:rsidP="000A6208">
      <w:pPr>
        <w:numPr>
          <w:ilvl w:val="0"/>
          <w:numId w:val="4"/>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The opportunity for each complainant or appellant to formally present their case at minimal or no personal cost.</w:t>
      </w:r>
    </w:p>
    <w:p w:rsidR="008C7760" w:rsidRPr="008C7760" w:rsidRDefault="008C7760" w:rsidP="000A6208">
      <w:pPr>
        <w:numPr>
          <w:ilvl w:val="0"/>
          <w:numId w:val="4"/>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The provision for each party to be accompanied and assisted by a support person at relevant meetings.</w:t>
      </w:r>
    </w:p>
    <w:p w:rsidR="008C7760" w:rsidRPr="008C7760" w:rsidRDefault="008C7760" w:rsidP="000A6208">
      <w:pPr>
        <w:numPr>
          <w:ilvl w:val="0"/>
          <w:numId w:val="4"/>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The provision of a written statement of the outcome, including detailed reasons for the decision.</w:t>
      </w:r>
    </w:p>
    <w:p w:rsidR="008C7760" w:rsidRPr="008C7760" w:rsidRDefault="008C7760" w:rsidP="000A6208">
      <w:pPr>
        <w:numPr>
          <w:ilvl w:val="0"/>
          <w:numId w:val="4"/>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The undertaking that the procedure will commence within </w:t>
      </w:r>
      <w:r w:rsidRPr="008C7760">
        <w:rPr>
          <w:rFonts w:ascii="Ebrima" w:eastAsia="Times New Roman" w:hAnsi="Ebrima" w:cs="Arial"/>
          <w:bCs/>
          <w:color w:val="0A0A0A"/>
          <w:sz w:val="20"/>
          <w:lang w:val="en-US"/>
        </w:rPr>
        <w:t>ten (10) working days</w:t>
      </w:r>
      <w:r w:rsidRPr="008C7760">
        <w:rPr>
          <w:rFonts w:ascii="Ebrima" w:eastAsia="Times New Roman" w:hAnsi="Ebrima" w:cs="Arial"/>
          <w:color w:val="0A0A0A"/>
          <w:sz w:val="20"/>
          <w:lang w:val="en-US"/>
        </w:rPr>
        <w:t xml:space="preserve"> of formal </w:t>
      </w:r>
      <w:r w:rsidR="00743998" w:rsidRPr="008C7760">
        <w:rPr>
          <w:rFonts w:ascii="Ebrima" w:eastAsia="Times New Roman" w:hAnsi="Ebrima" w:cs="Arial"/>
          <w:color w:val="0A0A0A"/>
          <w:sz w:val="20"/>
          <w:lang w:val="en-US"/>
        </w:rPr>
        <w:t>lodgment</w:t>
      </w:r>
      <w:r w:rsidRPr="008C7760">
        <w:rPr>
          <w:rFonts w:ascii="Ebrima" w:eastAsia="Times New Roman" w:hAnsi="Ebrima" w:cs="Arial"/>
          <w:color w:val="0A0A0A"/>
          <w:sz w:val="20"/>
          <w:lang w:val="en-US"/>
        </w:rPr>
        <w:t>.</w:t>
      </w:r>
    </w:p>
    <w:p w:rsidR="008C7760" w:rsidRDefault="008C7760" w:rsidP="008C7760">
      <w:pPr>
        <w:shd w:val="clear" w:color="auto" w:fill="FFFFFF"/>
        <w:spacing w:line="360" w:lineRule="atLeast"/>
        <w:jc w:val="left"/>
        <w:rPr>
          <w:rFonts w:ascii="Ebrima" w:eastAsia="Times New Roman" w:hAnsi="Ebrima" w:cs="Arial"/>
          <w:bCs/>
          <w:color w:val="0A0A0A"/>
          <w:sz w:val="20"/>
          <w:lang w:val="en-US"/>
        </w:rPr>
      </w:pPr>
      <w:r w:rsidRPr="008C7760">
        <w:rPr>
          <w:rFonts w:ascii="Ebrima" w:eastAsia="Times New Roman" w:hAnsi="Ebrima" w:cs="Arial"/>
          <w:bCs/>
          <w:color w:val="0A0A0A"/>
          <w:sz w:val="20"/>
          <w:lang w:val="en-US"/>
        </w:rPr>
        <w:t>Academic complaints and appeals include, but are not limited to:</w:t>
      </w:r>
    </w:p>
    <w:p w:rsidR="00743998" w:rsidRPr="008C7760" w:rsidRDefault="00743998" w:rsidP="00743998">
      <w:pPr>
        <w:shd w:val="clear" w:color="auto" w:fill="FFFFFF"/>
        <w:jc w:val="left"/>
        <w:rPr>
          <w:rFonts w:ascii="Ebrima" w:eastAsia="Times New Roman" w:hAnsi="Ebrima" w:cs="Arial"/>
          <w:color w:val="0A0A0A"/>
          <w:sz w:val="20"/>
          <w:lang w:val="en-US"/>
        </w:rPr>
      </w:pPr>
    </w:p>
    <w:p w:rsidR="008C7760" w:rsidRPr="008C7760" w:rsidRDefault="008C7760" w:rsidP="000A6208">
      <w:pPr>
        <w:numPr>
          <w:ilvl w:val="0"/>
          <w:numId w:val="5"/>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Course progress and attendance</w:t>
      </w:r>
    </w:p>
    <w:p w:rsidR="008C7760" w:rsidRPr="008C7760" w:rsidRDefault="008C7760" w:rsidP="000A6208">
      <w:pPr>
        <w:numPr>
          <w:ilvl w:val="0"/>
          <w:numId w:val="5"/>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Issuance of Statements of Attainment or Certificates</w:t>
      </w:r>
    </w:p>
    <w:p w:rsidR="008C7760" w:rsidRPr="008C7760" w:rsidRDefault="008C7760" w:rsidP="000A6208">
      <w:pPr>
        <w:numPr>
          <w:ilvl w:val="0"/>
          <w:numId w:val="5"/>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Recognition of Prior Learning (RPL) and Credit Transfer (CT)</w:t>
      </w:r>
    </w:p>
    <w:p w:rsidR="008C7760" w:rsidRPr="008C7760" w:rsidRDefault="008C7760" w:rsidP="000A6208">
      <w:pPr>
        <w:numPr>
          <w:ilvl w:val="0"/>
          <w:numId w:val="5"/>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Trainer and assessor conduct</w:t>
      </w:r>
    </w:p>
    <w:p w:rsidR="008C7760" w:rsidRPr="008C7760" w:rsidRDefault="008C7760" w:rsidP="000A6208">
      <w:pPr>
        <w:numPr>
          <w:ilvl w:val="0"/>
          <w:numId w:val="5"/>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Assessments and results</w:t>
      </w:r>
    </w:p>
    <w:p w:rsidR="008C7760" w:rsidRDefault="008C7760" w:rsidP="008C7760">
      <w:pPr>
        <w:shd w:val="clear" w:color="auto" w:fill="FFFFFF"/>
        <w:spacing w:line="360" w:lineRule="atLeast"/>
        <w:jc w:val="left"/>
        <w:rPr>
          <w:rFonts w:ascii="Ebrima" w:eastAsia="Times New Roman" w:hAnsi="Ebrima" w:cs="Arial"/>
          <w:bCs/>
          <w:color w:val="0A0A0A"/>
          <w:sz w:val="20"/>
          <w:lang w:val="en-US"/>
        </w:rPr>
      </w:pPr>
      <w:r w:rsidRPr="008C7760">
        <w:rPr>
          <w:rFonts w:ascii="Ebrima" w:eastAsia="Times New Roman" w:hAnsi="Ebrima" w:cs="Arial"/>
          <w:bCs/>
          <w:color w:val="0A0A0A"/>
          <w:sz w:val="20"/>
          <w:lang w:val="en-US"/>
        </w:rPr>
        <w:t>Non-academic complaints and appeals include, but are not limited to:</w:t>
      </w:r>
    </w:p>
    <w:p w:rsidR="00743998" w:rsidRPr="008C7760" w:rsidRDefault="00743998" w:rsidP="00743998">
      <w:pPr>
        <w:shd w:val="clear" w:color="auto" w:fill="FFFFFF"/>
        <w:jc w:val="left"/>
        <w:rPr>
          <w:rFonts w:ascii="Ebrima" w:eastAsia="Times New Roman" w:hAnsi="Ebrima" w:cs="Arial"/>
          <w:color w:val="0A0A0A"/>
          <w:sz w:val="20"/>
          <w:lang w:val="en-US"/>
        </w:rPr>
      </w:pPr>
    </w:p>
    <w:p w:rsidR="008C7760" w:rsidRPr="008C7760" w:rsidRDefault="008C7760" w:rsidP="000A6208">
      <w:pPr>
        <w:numPr>
          <w:ilvl w:val="0"/>
          <w:numId w:val="6"/>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Fees, charges, and payments</w:t>
      </w:r>
    </w:p>
    <w:p w:rsidR="008C7760" w:rsidRPr="008C7760" w:rsidRDefault="008C7760" w:rsidP="000A6208">
      <w:pPr>
        <w:numPr>
          <w:ilvl w:val="0"/>
          <w:numId w:val="6"/>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Student support services</w:t>
      </w:r>
    </w:p>
    <w:p w:rsidR="008C7760" w:rsidRPr="008C7760" w:rsidRDefault="008C7760" w:rsidP="000A6208">
      <w:pPr>
        <w:numPr>
          <w:ilvl w:val="0"/>
          <w:numId w:val="6"/>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Staff or student behaviour</w:t>
      </w:r>
    </w:p>
    <w:p w:rsidR="008C7760" w:rsidRPr="008C7760" w:rsidRDefault="008C7760" w:rsidP="000A6208">
      <w:pPr>
        <w:numPr>
          <w:ilvl w:val="0"/>
          <w:numId w:val="6"/>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Admissions, enrolment, and commencement</w:t>
      </w:r>
    </w:p>
    <w:p w:rsidR="008C7760" w:rsidRPr="008C7760" w:rsidRDefault="008C7760" w:rsidP="000A6208">
      <w:pPr>
        <w:numPr>
          <w:ilvl w:val="0"/>
          <w:numId w:val="6"/>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Administration, marketing, and facilities</w:t>
      </w:r>
    </w:p>
    <w:p w:rsidR="008C7760" w:rsidRPr="008C7760" w:rsidRDefault="008C7760" w:rsidP="008C7760">
      <w:pPr>
        <w:shd w:val="clear" w:color="auto" w:fill="FFFFFF"/>
        <w:spacing w:line="360" w:lineRule="atLeast"/>
        <w:jc w:val="left"/>
        <w:rPr>
          <w:rFonts w:ascii="Ebrima" w:eastAsia="Times New Roman" w:hAnsi="Ebrima" w:cs="Arial"/>
          <w:color w:val="0A0A0A"/>
          <w:sz w:val="20"/>
          <w:lang w:val="en-US"/>
        </w:rPr>
      </w:pPr>
      <w:r w:rsidRPr="008C7760">
        <w:rPr>
          <w:rFonts w:ascii="Ebrima" w:eastAsia="Times New Roman" w:hAnsi="Ebrima" w:cs="Arial"/>
          <w:b/>
          <w:bCs/>
          <w:color w:val="0A0A0A"/>
          <w:szCs w:val="22"/>
          <w:lang w:val="en-US"/>
        </w:rPr>
        <w:t>Staff Responsibility and Accountability</w:t>
      </w:r>
      <w:proofErr w:type="gramStart"/>
      <w:r w:rsidR="00743998">
        <w:rPr>
          <w:rFonts w:ascii="Ebrima" w:eastAsia="Times New Roman" w:hAnsi="Ebrima" w:cs="Arial"/>
          <w:color w:val="0A0A0A"/>
          <w:sz w:val="20"/>
          <w:lang w:val="en-US"/>
        </w:rPr>
        <w:t>:</w:t>
      </w:r>
      <w:proofErr w:type="gramEnd"/>
      <w:r w:rsidRPr="008C7760">
        <w:rPr>
          <w:rFonts w:ascii="Ebrima" w:eastAsia="Times New Roman" w:hAnsi="Ebrima" w:cs="Arial"/>
          <w:color w:val="0A0A0A"/>
          <w:sz w:val="20"/>
          <w:lang w:val="en-US"/>
        </w:rPr>
        <w:br/>
      </w:r>
      <w:r w:rsidRPr="008C7760">
        <w:rPr>
          <w:rFonts w:ascii="Ebrima" w:eastAsia="Times New Roman" w:hAnsi="Ebrima" w:cs="Arial"/>
          <w:bCs/>
          <w:color w:val="0A0A0A"/>
          <w:sz w:val="20"/>
          <w:lang w:val="en-US"/>
        </w:rPr>
        <w:t>Aura Education</w:t>
      </w:r>
      <w:r w:rsidRPr="008C7760">
        <w:rPr>
          <w:rFonts w:ascii="Ebrima" w:eastAsia="Times New Roman" w:hAnsi="Ebrima" w:cs="Arial"/>
          <w:color w:val="0A0A0A"/>
          <w:sz w:val="20"/>
          <w:lang w:val="en-US"/>
        </w:rPr>
        <w:t> ensures information about these procedures is widely available. Complaints will be handled fairly, recognising the rights of the complainant, the RTO, and any person accused of misconduct. All parties will be treated with courtesy and confidentiality.</w:t>
      </w:r>
    </w:p>
    <w:p w:rsidR="008C7760" w:rsidRPr="008C7760" w:rsidRDefault="008C7760" w:rsidP="008C7760">
      <w:pPr>
        <w:shd w:val="clear" w:color="auto" w:fill="FFFFFF"/>
        <w:spacing w:line="360" w:lineRule="atLeast"/>
        <w:jc w:val="left"/>
        <w:rPr>
          <w:rFonts w:ascii="Ebrima" w:eastAsia="Times New Roman" w:hAnsi="Ebrima" w:cs="Arial"/>
          <w:color w:val="0A0A0A"/>
          <w:sz w:val="20"/>
          <w:lang w:val="en-US"/>
        </w:rPr>
      </w:pPr>
      <w:r w:rsidRPr="008C7760">
        <w:rPr>
          <w:rFonts w:ascii="Ebrima" w:eastAsia="Times New Roman" w:hAnsi="Ebrima" w:cs="Arial"/>
          <w:bCs/>
          <w:color w:val="0A0A0A"/>
          <w:sz w:val="20"/>
          <w:lang w:val="en-US"/>
        </w:rPr>
        <w:lastRenderedPageBreak/>
        <w:t>Aura Education</w:t>
      </w:r>
      <w:r w:rsidRPr="008C7760">
        <w:rPr>
          <w:rFonts w:ascii="Ebrima" w:eastAsia="Times New Roman" w:hAnsi="Ebrima" w:cs="Arial"/>
          <w:color w:val="0A0A0A"/>
          <w:sz w:val="20"/>
          <w:lang w:val="en-US"/>
        </w:rPr>
        <w:t> maintains a </w:t>
      </w:r>
      <w:r w:rsidRPr="008C7760">
        <w:rPr>
          <w:rFonts w:ascii="Ebrima" w:eastAsia="Times New Roman" w:hAnsi="Ebrima" w:cs="Arial"/>
          <w:bCs/>
          <w:color w:val="0A0A0A"/>
          <w:sz w:val="20"/>
          <w:lang w:val="en-US"/>
        </w:rPr>
        <w:t>Complaints and Appeals Register</w:t>
      </w:r>
      <w:r w:rsidRPr="008C7760">
        <w:rPr>
          <w:rFonts w:ascii="Ebrima" w:eastAsia="Times New Roman" w:hAnsi="Ebrima" w:cs="Arial"/>
          <w:color w:val="0A0A0A"/>
          <w:sz w:val="20"/>
          <w:lang w:val="en-US"/>
        </w:rPr>
        <w:t>. All documentation is managed by the </w:t>
      </w:r>
      <w:r w:rsidRPr="008C7760">
        <w:rPr>
          <w:rFonts w:ascii="Ebrima" w:eastAsia="Times New Roman" w:hAnsi="Ebrima" w:cs="Arial"/>
          <w:bCs/>
          <w:color w:val="0A0A0A"/>
          <w:sz w:val="20"/>
          <w:lang w:val="en-US"/>
        </w:rPr>
        <w:t>Compliance Manager</w:t>
      </w:r>
      <w:r w:rsidRPr="008C7760">
        <w:rPr>
          <w:rFonts w:ascii="Ebrima" w:eastAsia="Times New Roman" w:hAnsi="Ebrima" w:cs="Arial"/>
          <w:color w:val="0A0A0A"/>
          <w:sz w:val="20"/>
          <w:lang w:val="en-US"/>
        </w:rPr>
        <w:t>. To support continuous improvement, the register is reviewed quarterly by the management team, including the:</w:t>
      </w:r>
    </w:p>
    <w:p w:rsidR="008C7760" w:rsidRPr="008C7760" w:rsidRDefault="008C7760" w:rsidP="000A6208">
      <w:pPr>
        <w:numPr>
          <w:ilvl w:val="0"/>
          <w:numId w:val="7"/>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CEO</w:t>
      </w:r>
    </w:p>
    <w:p w:rsidR="008C7760" w:rsidRPr="008C7760" w:rsidRDefault="008C7760" w:rsidP="000A6208">
      <w:pPr>
        <w:numPr>
          <w:ilvl w:val="0"/>
          <w:numId w:val="7"/>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Compliance Manager</w:t>
      </w:r>
    </w:p>
    <w:p w:rsidR="008C7760" w:rsidRPr="008C7760" w:rsidRDefault="008C7760" w:rsidP="000A6208">
      <w:pPr>
        <w:numPr>
          <w:ilvl w:val="0"/>
          <w:numId w:val="7"/>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Student Support Officer</w:t>
      </w:r>
    </w:p>
    <w:p w:rsidR="008C7760" w:rsidRPr="008C7760" w:rsidRDefault="00743998" w:rsidP="00743998">
      <w:pPr>
        <w:shd w:val="clear" w:color="auto" w:fill="FFFFFF"/>
        <w:spacing w:line="360" w:lineRule="atLeast"/>
        <w:jc w:val="left"/>
        <w:rPr>
          <w:rFonts w:ascii="Ebrima" w:eastAsia="Times New Roman" w:hAnsi="Ebrima" w:cs="Arial"/>
          <w:color w:val="0A0A0A"/>
          <w:sz w:val="20"/>
          <w:lang w:val="en-US"/>
        </w:rPr>
      </w:pPr>
      <w:r>
        <w:rPr>
          <w:rFonts w:ascii="Ebrima" w:eastAsia="Times New Roman" w:hAnsi="Ebrima" w:cs="Arial"/>
          <w:b/>
          <w:bCs/>
          <w:color w:val="0A0A0A"/>
          <w:szCs w:val="22"/>
          <w:lang w:val="en-US"/>
        </w:rPr>
        <w:t xml:space="preserve">Maintaining </w:t>
      </w:r>
      <w:r w:rsidR="008C7760" w:rsidRPr="008C7760">
        <w:rPr>
          <w:rFonts w:ascii="Ebrima" w:eastAsia="Times New Roman" w:hAnsi="Ebrima" w:cs="Arial"/>
          <w:b/>
          <w:bCs/>
          <w:color w:val="0A0A0A"/>
          <w:szCs w:val="22"/>
          <w:lang w:val="en-US"/>
        </w:rPr>
        <w:t>Enrolment</w:t>
      </w:r>
      <w:r w:rsidR="00E4671D" w:rsidRPr="008C7760">
        <w:rPr>
          <w:rFonts w:ascii="Ebrima" w:eastAsia="Times New Roman" w:hAnsi="Ebrima" w:cs="Arial"/>
          <w:b/>
          <w:bCs/>
          <w:color w:val="0A0A0A"/>
          <w:szCs w:val="22"/>
          <w:lang w:val="en-US"/>
        </w:rPr>
        <w:t xml:space="preserve">: </w:t>
      </w:r>
      <w:r w:rsidR="008C7760" w:rsidRPr="008C7760">
        <w:rPr>
          <w:rFonts w:ascii="Ebrima" w:eastAsia="Times New Roman" w:hAnsi="Ebrima" w:cs="Arial"/>
          <w:color w:val="0A0A0A"/>
          <w:sz w:val="20"/>
          <w:lang w:val="en-US"/>
        </w:rPr>
        <w:br/>
        <w:t>If a student accesses the internal complaints and appeals process, </w:t>
      </w:r>
      <w:r w:rsidR="008C7760" w:rsidRPr="008C7760">
        <w:rPr>
          <w:rFonts w:ascii="Ebrima" w:eastAsia="Times New Roman" w:hAnsi="Ebrima" w:cs="Arial"/>
          <w:bCs/>
          <w:color w:val="0A0A0A"/>
          <w:sz w:val="20"/>
          <w:lang w:val="en-US"/>
        </w:rPr>
        <w:t>Aura Education</w:t>
      </w:r>
      <w:r w:rsidR="008C7760" w:rsidRPr="008C7760">
        <w:rPr>
          <w:rFonts w:ascii="Ebrima" w:eastAsia="Times New Roman" w:hAnsi="Ebrima" w:cs="Arial"/>
          <w:color w:val="0A0A0A"/>
          <w:sz w:val="20"/>
          <w:lang w:val="en-US"/>
        </w:rPr>
        <w:t> must maintain the student's enrolment until the process is complete. A complainant may withdraw a complaint at any point.</w:t>
      </w:r>
    </w:p>
    <w:p w:rsidR="00743998" w:rsidRDefault="00743998" w:rsidP="00743998">
      <w:pPr>
        <w:shd w:val="clear" w:color="auto" w:fill="FFFFFF"/>
        <w:spacing w:line="360" w:lineRule="atLeast"/>
        <w:rPr>
          <w:rFonts w:ascii="Ebrima" w:eastAsia="Times New Roman" w:hAnsi="Ebrima" w:cs="Arial"/>
          <w:bCs/>
          <w:color w:val="0A0A0A"/>
          <w:sz w:val="20"/>
          <w:lang w:val="en-US"/>
        </w:rPr>
      </w:pPr>
    </w:p>
    <w:p w:rsidR="008C7760" w:rsidRPr="008C7760" w:rsidRDefault="00743998" w:rsidP="00743998">
      <w:pPr>
        <w:shd w:val="clear" w:color="auto" w:fill="FFFFFF"/>
        <w:spacing w:line="360" w:lineRule="atLeast"/>
        <w:jc w:val="left"/>
        <w:rPr>
          <w:rFonts w:ascii="Ebrima" w:eastAsia="Times New Roman" w:hAnsi="Ebrima" w:cs="Arial"/>
          <w:color w:val="0A0A0A"/>
          <w:sz w:val="20"/>
          <w:lang w:val="en-US"/>
        </w:rPr>
      </w:pPr>
      <w:r w:rsidRPr="00743998">
        <w:rPr>
          <w:rFonts w:ascii="Ebrima" w:eastAsia="Times New Roman" w:hAnsi="Ebrima" w:cs="Arial"/>
          <w:b/>
          <w:bCs/>
          <w:color w:val="0A0A0A"/>
          <w:szCs w:val="22"/>
          <w:lang w:val="en-US"/>
        </w:rPr>
        <w:t xml:space="preserve">External </w:t>
      </w:r>
      <w:r w:rsidR="008C7760" w:rsidRPr="008C7760">
        <w:rPr>
          <w:rFonts w:ascii="Ebrima" w:eastAsia="Times New Roman" w:hAnsi="Ebrima" w:cs="Arial"/>
          <w:b/>
          <w:bCs/>
          <w:color w:val="0A0A0A"/>
          <w:szCs w:val="22"/>
          <w:lang w:val="en-US"/>
        </w:rPr>
        <w:t>Appeals</w:t>
      </w:r>
      <w:r w:rsidR="00E4671D" w:rsidRPr="008C7760">
        <w:rPr>
          <w:rFonts w:ascii="Ebrima" w:eastAsia="Times New Roman" w:hAnsi="Ebrima" w:cs="Arial"/>
          <w:b/>
          <w:bCs/>
          <w:color w:val="0A0A0A"/>
          <w:szCs w:val="22"/>
          <w:lang w:val="en-US"/>
        </w:rPr>
        <w:t xml:space="preserve">: </w:t>
      </w:r>
      <w:bookmarkStart w:id="0" w:name="_GoBack"/>
      <w:bookmarkEnd w:id="0"/>
      <w:r w:rsidR="008C7760" w:rsidRPr="008C7760">
        <w:rPr>
          <w:rFonts w:ascii="Ebrima" w:eastAsia="Times New Roman" w:hAnsi="Ebrima" w:cs="Arial"/>
          <w:b/>
          <w:color w:val="0A0A0A"/>
          <w:szCs w:val="22"/>
          <w:lang w:val="en-US"/>
        </w:rPr>
        <w:br/>
      </w:r>
      <w:r w:rsidR="008C7760" w:rsidRPr="008C7760">
        <w:rPr>
          <w:rFonts w:ascii="Ebrima" w:eastAsia="Times New Roman" w:hAnsi="Ebrima" w:cs="Arial"/>
          <w:color w:val="0A0A0A"/>
          <w:sz w:val="20"/>
          <w:lang w:val="en-US"/>
        </w:rPr>
        <w:t>If a student is not satisfied with the internal outcome, they have the right to access an external appeals process through the </w:t>
      </w:r>
      <w:r w:rsidR="008C7760" w:rsidRPr="008C7760">
        <w:rPr>
          <w:rFonts w:ascii="Ebrima" w:eastAsia="Times New Roman" w:hAnsi="Ebrima" w:cs="Arial"/>
          <w:bCs/>
          <w:color w:val="0A0A0A"/>
          <w:sz w:val="20"/>
          <w:lang w:val="en-US"/>
        </w:rPr>
        <w:t>Commonwealth Overseas Students Ombudsman</w:t>
      </w:r>
      <w:r w:rsidR="008C7760" w:rsidRPr="008C7760">
        <w:rPr>
          <w:rFonts w:ascii="Ebrima" w:eastAsia="Times New Roman" w:hAnsi="Ebrima" w:cs="Arial"/>
          <w:color w:val="0A0A0A"/>
          <w:sz w:val="20"/>
          <w:lang w:val="en-US"/>
        </w:rPr>
        <w:t>. </w:t>
      </w:r>
      <w:r w:rsidR="008C7760" w:rsidRPr="008C7760">
        <w:rPr>
          <w:rFonts w:ascii="Ebrima" w:eastAsia="Times New Roman" w:hAnsi="Ebrima" w:cs="Arial"/>
          <w:bCs/>
          <w:color w:val="0A0A0A"/>
          <w:sz w:val="20"/>
          <w:lang w:val="en-US"/>
        </w:rPr>
        <w:t>Aura Education</w:t>
      </w:r>
      <w:r w:rsidR="008C7760" w:rsidRPr="008C7760">
        <w:rPr>
          <w:rFonts w:ascii="Ebrima" w:eastAsia="Times New Roman" w:hAnsi="Ebrima" w:cs="Arial"/>
          <w:color w:val="0A0A0A"/>
          <w:sz w:val="20"/>
          <w:lang w:val="en-US"/>
        </w:rPr>
        <w:t> will guide the student in this process at minimal or no cost.</w:t>
      </w:r>
    </w:p>
    <w:p w:rsidR="00743998" w:rsidRDefault="00743998" w:rsidP="008C7760">
      <w:pPr>
        <w:shd w:val="clear" w:color="auto" w:fill="FFFFFF"/>
        <w:spacing w:line="360" w:lineRule="atLeast"/>
        <w:jc w:val="left"/>
        <w:rPr>
          <w:rFonts w:ascii="Ebrima" w:eastAsia="Times New Roman" w:hAnsi="Ebrima" w:cs="Arial"/>
          <w:b/>
          <w:bCs/>
          <w:color w:val="0A0A0A"/>
          <w:sz w:val="20"/>
          <w:lang w:val="en-US"/>
        </w:rPr>
      </w:pPr>
    </w:p>
    <w:p w:rsidR="008C7760" w:rsidRDefault="008C7760" w:rsidP="008C7760">
      <w:pPr>
        <w:shd w:val="clear" w:color="auto" w:fill="FFFFFF"/>
        <w:spacing w:line="360" w:lineRule="atLeast"/>
        <w:jc w:val="left"/>
        <w:rPr>
          <w:rFonts w:ascii="Ebrima" w:eastAsia="Times New Roman" w:hAnsi="Ebrima" w:cs="Arial"/>
          <w:b/>
          <w:bCs/>
          <w:color w:val="0A0A0A"/>
          <w:szCs w:val="22"/>
          <w:lang w:val="en-US"/>
        </w:rPr>
      </w:pPr>
      <w:r w:rsidRPr="008C7760">
        <w:rPr>
          <w:rFonts w:ascii="Ebrima" w:eastAsia="Times New Roman" w:hAnsi="Ebrima" w:cs="Arial"/>
          <w:b/>
          <w:bCs/>
          <w:color w:val="0A0A0A"/>
          <w:szCs w:val="22"/>
          <w:lang w:val="en-US"/>
        </w:rPr>
        <w:t>Overseas Students Ombudsman Contact Details:</w:t>
      </w:r>
    </w:p>
    <w:p w:rsidR="00743998" w:rsidRPr="008C7760" w:rsidRDefault="00743998" w:rsidP="00743998">
      <w:pPr>
        <w:shd w:val="clear" w:color="auto" w:fill="FFFFFF"/>
        <w:jc w:val="left"/>
        <w:rPr>
          <w:rFonts w:ascii="Ebrima" w:eastAsia="Times New Roman" w:hAnsi="Ebrima" w:cs="Arial"/>
          <w:b/>
          <w:color w:val="0A0A0A"/>
          <w:szCs w:val="22"/>
          <w:lang w:val="en-US"/>
        </w:rPr>
      </w:pPr>
    </w:p>
    <w:p w:rsidR="008C7760" w:rsidRPr="008C7760" w:rsidRDefault="008C7760" w:rsidP="000A6208">
      <w:pPr>
        <w:numPr>
          <w:ilvl w:val="0"/>
          <w:numId w:val="8"/>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bCs/>
          <w:color w:val="0A0A0A"/>
          <w:sz w:val="20"/>
          <w:lang w:val="en-US"/>
        </w:rPr>
        <w:t>Website:</w:t>
      </w:r>
      <w:r w:rsidRPr="008C7760">
        <w:rPr>
          <w:rFonts w:ascii="Ebrima" w:eastAsia="Times New Roman" w:hAnsi="Ebrima" w:cs="Arial"/>
          <w:color w:val="0A0A0A"/>
          <w:sz w:val="20"/>
          <w:lang w:val="en-US"/>
        </w:rPr>
        <w:t> www.ombudsman.gov.au</w:t>
      </w:r>
    </w:p>
    <w:p w:rsidR="008C7760" w:rsidRPr="008C7760" w:rsidRDefault="008C7760" w:rsidP="000A6208">
      <w:pPr>
        <w:numPr>
          <w:ilvl w:val="0"/>
          <w:numId w:val="8"/>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bCs/>
          <w:color w:val="0A0A0A"/>
          <w:sz w:val="20"/>
          <w:lang w:val="en-US"/>
        </w:rPr>
        <w:t>Email:</w:t>
      </w:r>
      <w:r w:rsidRPr="008C7760">
        <w:rPr>
          <w:rFonts w:ascii="Ebrima" w:eastAsia="Times New Roman" w:hAnsi="Ebrima" w:cs="Arial"/>
          <w:color w:val="0A0A0A"/>
          <w:sz w:val="20"/>
          <w:lang w:val="en-US"/>
        </w:rPr>
        <w:t> ombudsman@ombudsman.gov.au</w:t>
      </w:r>
    </w:p>
    <w:p w:rsidR="008C7760" w:rsidRPr="008C7760" w:rsidRDefault="008C7760" w:rsidP="000A6208">
      <w:pPr>
        <w:numPr>
          <w:ilvl w:val="0"/>
          <w:numId w:val="8"/>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bCs/>
          <w:color w:val="0A0A0A"/>
          <w:sz w:val="20"/>
          <w:lang w:val="en-US"/>
        </w:rPr>
        <w:t>Phone:</w:t>
      </w:r>
      <w:r w:rsidRPr="008C7760">
        <w:rPr>
          <w:rFonts w:ascii="Ebrima" w:eastAsia="Times New Roman" w:hAnsi="Ebrima" w:cs="Arial"/>
          <w:color w:val="0A0A0A"/>
          <w:sz w:val="20"/>
          <w:lang w:val="en-US"/>
        </w:rPr>
        <w:t> 1300 362 072 (within Australia) | +61 2 6276 0111 (outside Australia)</w:t>
      </w:r>
    </w:p>
    <w:p w:rsidR="008C7760" w:rsidRPr="008C7760" w:rsidRDefault="008C7760" w:rsidP="000A6208">
      <w:pPr>
        <w:numPr>
          <w:ilvl w:val="0"/>
          <w:numId w:val="8"/>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bCs/>
          <w:color w:val="0A0A0A"/>
          <w:sz w:val="20"/>
          <w:lang w:val="en-US"/>
        </w:rPr>
        <w:t>Postal:</w:t>
      </w:r>
      <w:r w:rsidRPr="008C7760">
        <w:rPr>
          <w:rFonts w:ascii="Ebrima" w:eastAsia="Times New Roman" w:hAnsi="Ebrima" w:cs="Arial"/>
          <w:color w:val="0A0A0A"/>
          <w:sz w:val="20"/>
          <w:lang w:val="en-US"/>
        </w:rPr>
        <w:t> GPO Box 442, Canberra ACT 2601, Australia</w:t>
      </w:r>
    </w:p>
    <w:p w:rsidR="008C7760" w:rsidRPr="008C7760" w:rsidRDefault="008C7760" w:rsidP="008C7760">
      <w:pPr>
        <w:shd w:val="clear" w:color="auto" w:fill="FFFFFF"/>
        <w:spacing w:line="360" w:lineRule="atLeast"/>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If an internal or external process supports the student, </w:t>
      </w:r>
      <w:r w:rsidRPr="008C7760">
        <w:rPr>
          <w:rFonts w:ascii="Ebrima" w:eastAsia="Times New Roman" w:hAnsi="Ebrima" w:cs="Arial"/>
          <w:bCs/>
          <w:color w:val="0A0A0A"/>
          <w:sz w:val="20"/>
          <w:lang w:val="en-US"/>
        </w:rPr>
        <w:t>Aura Education</w:t>
      </w:r>
      <w:r w:rsidRPr="008C7760">
        <w:rPr>
          <w:rFonts w:ascii="Ebrima" w:eastAsia="Times New Roman" w:hAnsi="Ebrima" w:cs="Arial"/>
          <w:color w:val="0A0A0A"/>
          <w:sz w:val="20"/>
          <w:lang w:val="en-US"/>
        </w:rPr>
        <w:t> must immediately implement the decision or corrective action and advise the student.</w:t>
      </w:r>
    </w:p>
    <w:p w:rsidR="00743998" w:rsidRDefault="00743998" w:rsidP="008C7760">
      <w:pPr>
        <w:shd w:val="clear" w:color="auto" w:fill="FFFFFF"/>
        <w:spacing w:line="360" w:lineRule="atLeast"/>
        <w:jc w:val="left"/>
        <w:rPr>
          <w:rFonts w:ascii="Ebrima" w:eastAsia="Times New Roman" w:hAnsi="Ebrima" w:cs="Arial"/>
          <w:bCs/>
          <w:color w:val="0A0A0A"/>
          <w:sz w:val="20"/>
          <w:lang w:val="en-US"/>
        </w:rPr>
      </w:pPr>
    </w:p>
    <w:p w:rsidR="008C7760" w:rsidRDefault="008C7760" w:rsidP="008C7760">
      <w:pPr>
        <w:shd w:val="clear" w:color="auto" w:fill="FFFFFF"/>
        <w:spacing w:line="360" w:lineRule="atLeast"/>
        <w:jc w:val="left"/>
        <w:rPr>
          <w:rFonts w:ascii="Ebrima" w:eastAsia="Times New Roman" w:hAnsi="Ebrima" w:cs="Arial"/>
          <w:b/>
          <w:bCs/>
          <w:color w:val="0A0A0A"/>
          <w:szCs w:val="22"/>
          <w:lang w:val="en-US"/>
        </w:rPr>
      </w:pPr>
      <w:r w:rsidRPr="008C7760">
        <w:rPr>
          <w:rFonts w:ascii="Ebrima" w:eastAsia="Times New Roman" w:hAnsi="Ebrima" w:cs="Arial"/>
          <w:b/>
          <w:bCs/>
          <w:color w:val="0A0A0A"/>
          <w:szCs w:val="22"/>
          <w:lang w:val="en-US"/>
        </w:rPr>
        <w:t>Implementation:</w:t>
      </w:r>
    </w:p>
    <w:p w:rsidR="00743998" w:rsidRPr="008C7760" w:rsidRDefault="00743998" w:rsidP="00743998">
      <w:pPr>
        <w:shd w:val="clear" w:color="auto" w:fill="FFFFFF"/>
        <w:jc w:val="left"/>
        <w:rPr>
          <w:rFonts w:ascii="Ebrima" w:eastAsia="Times New Roman" w:hAnsi="Ebrima" w:cs="Arial"/>
          <w:b/>
          <w:color w:val="0A0A0A"/>
          <w:szCs w:val="22"/>
          <w:lang w:val="en-US"/>
        </w:rPr>
      </w:pPr>
    </w:p>
    <w:p w:rsidR="008C7760" w:rsidRPr="00743998" w:rsidRDefault="008C7760" w:rsidP="000A6208">
      <w:pPr>
        <w:pStyle w:val="ListParagraph"/>
        <w:numPr>
          <w:ilvl w:val="0"/>
          <w:numId w:val="9"/>
        </w:numPr>
        <w:shd w:val="clear" w:color="auto" w:fill="FFFFFF"/>
        <w:spacing w:after="180" w:line="360" w:lineRule="atLeast"/>
        <w:jc w:val="left"/>
        <w:rPr>
          <w:rFonts w:ascii="Ebrima" w:eastAsia="Times New Roman" w:hAnsi="Ebrima" w:cs="Arial"/>
          <w:color w:val="0A0A0A"/>
          <w:sz w:val="20"/>
          <w:lang w:val="en-US"/>
        </w:rPr>
      </w:pPr>
      <w:r w:rsidRPr="00743998">
        <w:rPr>
          <w:rFonts w:ascii="Ebrima" w:eastAsia="Times New Roman" w:hAnsi="Ebrima" w:cs="Arial"/>
          <w:bCs/>
          <w:color w:val="0A0A0A"/>
          <w:sz w:val="20"/>
          <w:lang w:val="en-US"/>
        </w:rPr>
        <w:t>Staff Training:</w:t>
      </w:r>
      <w:r w:rsidRPr="00743998">
        <w:rPr>
          <w:rFonts w:ascii="Ebrima" w:eastAsia="Times New Roman" w:hAnsi="Ebrima" w:cs="Arial"/>
          <w:color w:val="0A0A0A"/>
          <w:sz w:val="20"/>
          <w:lang w:val="en-US"/>
        </w:rPr>
        <w:t> Staff involved in the process receive training during induction and professional development.</w:t>
      </w:r>
    </w:p>
    <w:p w:rsidR="008C7760" w:rsidRPr="00743998" w:rsidRDefault="008C7760" w:rsidP="000A6208">
      <w:pPr>
        <w:pStyle w:val="ListParagraph"/>
        <w:numPr>
          <w:ilvl w:val="0"/>
          <w:numId w:val="9"/>
        </w:numPr>
        <w:shd w:val="clear" w:color="auto" w:fill="FFFFFF"/>
        <w:spacing w:after="180" w:line="360" w:lineRule="atLeast"/>
        <w:jc w:val="left"/>
        <w:rPr>
          <w:rFonts w:ascii="Ebrima" w:eastAsia="Times New Roman" w:hAnsi="Ebrima" w:cs="Arial"/>
          <w:color w:val="0A0A0A"/>
          <w:sz w:val="20"/>
          <w:lang w:val="en-US"/>
        </w:rPr>
      </w:pPr>
      <w:r w:rsidRPr="00743998">
        <w:rPr>
          <w:rFonts w:ascii="Ebrima" w:eastAsia="Times New Roman" w:hAnsi="Ebrima" w:cs="Arial"/>
          <w:bCs/>
          <w:color w:val="0A0A0A"/>
          <w:sz w:val="20"/>
          <w:lang w:val="en-US"/>
        </w:rPr>
        <w:t>Access:</w:t>
      </w:r>
      <w:r w:rsidRPr="00743998">
        <w:rPr>
          <w:rFonts w:ascii="Ebrima" w:eastAsia="Times New Roman" w:hAnsi="Ebrima" w:cs="Arial"/>
          <w:color w:val="0A0A0A"/>
          <w:sz w:val="20"/>
          <w:lang w:val="en-US"/>
        </w:rPr>
        <w:t> Prospective students can access this policy on the </w:t>
      </w:r>
      <w:r w:rsidRPr="00743998">
        <w:rPr>
          <w:rFonts w:ascii="Ebrima" w:eastAsia="Times New Roman" w:hAnsi="Ebrima" w:cs="Arial"/>
          <w:bCs/>
          <w:color w:val="0A0A0A"/>
          <w:sz w:val="20"/>
          <w:lang w:val="en-US"/>
        </w:rPr>
        <w:t>Aura Education</w:t>
      </w:r>
      <w:r w:rsidRPr="00743998">
        <w:rPr>
          <w:rFonts w:ascii="Ebrima" w:eastAsia="Times New Roman" w:hAnsi="Ebrima" w:cs="Arial"/>
          <w:color w:val="0A0A0A"/>
          <w:sz w:val="20"/>
          <w:lang w:val="en-US"/>
        </w:rPr>
        <w:t> website. Current students can access it via their Letter of Offer, student handbook, orientation, or at Reception.</w:t>
      </w:r>
    </w:p>
    <w:p w:rsidR="008C7760" w:rsidRPr="00743998" w:rsidRDefault="008C7760" w:rsidP="000A6208">
      <w:pPr>
        <w:pStyle w:val="ListParagraph"/>
        <w:numPr>
          <w:ilvl w:val="0"/>
          <w:numId w:val="9"/>
        </w:numPr>
        <w:shd w:val="clear" w:color="auto" w:fill="FFFFFF"/>
        <w:spacing w:after="180" w:line="360" w:lineRule="atLeast"/>
        <w:jc w:val="left"/>
        <w:rPr>
          <w:rFonts w:ascii="Ebrima" w:eastAsia="Times New Roman" w:hAnsi="Ebrima" w:cs="Arial"/>
          <w:color w:val="0A0A0A"/>
          <w:sz w:val="20"/>
          <w:lang w:val="en-US"/>
        </w:rPr>
      </w:pPr>
      <w:r w:rsidRPr="00743998">
        <w:rPr>
          <w:rFonts w:ascii="Ebrima" w:eastAsia="Times New Roman" w:hAnsi="Ebrima" w:cs="Arial"/>
          <w:bCs/>
          <w:color w:val="0A0A0A"/>
          <w:sz w:val="20"/>
          <w:lang w:val="en-US"/>
        </w:rPr>
        <w:t>Cost:</w:t>
      </w:r>
      <w:r w:rsidRPr="00743998">
        <w:rPr>
          <w:rFonts w:ascii="Ebrima" w:eastAsia="Times New Roman" w:hAnsi="Ebrima" w:cs="Arial"/>
          <w:color w:val="0A0A0A"/>
          <w:sz w:val="20"/>
          <w:lang w:val="en-US"/>
        </w:rPr>
        <w:t> There is no cost to the student for lodging an internal complaint or appeal.</w:t>
      </w:r>
    </w:p>
    <w:p w:rsidR="008C7760" w:rsidRPr="00743998" w:rsidRDefault="008C7760" w:rsidP="000A6208">
      <w:pPr>
        <w:pStyle w:val="ListParagraph"/>
        <w:numPr>
          <w:ilvl w:val="0"/>
          <w:numId w:val="9"/>
        </w:numPr>
        <w:shd w:val="clear" w:color="auto" w:fill="FFFFFF"/>
        <w:spacing w:line="360" w:lineRule="atLeast"/>
        <w:jc w:val="left"/>
        <w:rPr>
          <w:rFonts w:ascii="Ebrima" w:eastAsia="Times New Roman" w:hAnsi="Ebrima" w:cs="Arial"/>
          <w:color w:val="0A0A0A"/>
          <w:sz w:val="20"/>
          <w:lang w:val="en-US"/>
        </w:rPr>
      </w:pPr>
      <w:r w:rsidRPr="00743998">
        <w:rPr>
          <w:rFonts w:ascii="Ebrima" w:eastAsia="Times New Roman" w:hAnsi="Ebrima" w:cs="Arial"/>
          <w:bCs/>
          <w:color w:val="0A0A0A"/>
          <w:sz w:val="20"/>
          <w:lang w:val="en-US"/>
        </w:rPr>
        <w:t>Decision Making and Timelines:</w:t>
      </w:r>
    </w:p>
    <w:p w:rsidR="008C7760" w:rsidRPr="008C7760" w:rsidRDefault="008C7760" w:rsidP="000A6208">
      <w:pPr>
        <w:numPr>
          <w:ilvl w:val="0"/>
          <w:numId w:val="10"/>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All discussions and decisions will be documented.</w:t>
      </w:r>
    </w:p>
    <w:p w:rsidR="008C7760" w:rsidRPr="008C7760" w:rsidRDefault="008C7760" w:rsidP="000A6208">
      <w:pPr>
        <w:numPr>
          <w:ilvl w:val="0"/>
          <w:numId w:val="10"/>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lastRenderedPageBreak/>
        <w:t>Decisions are based on relevant legislation, the </w:t>
      </w:r>
      <w:r w:rsidRPr="008C7760">
        <w:rPr>
          <w:rFonts w:ascii="Ebrima" w:eastAsia="Times New Roman" w:hAnsi="Ebrima" w:cs="Arial"/>
          <w:bCs/>
          <w:color w:val="0A0A0A"/>
          <w:sz w:val="20"/>
          <w:lang w:val="en-US"/>
        </w:rPr>
        <w:t>Standards for RTOs 2015</w:t>
      </w:r>
      <w:r w:rsidRPr="008C7760">
        <w:rPr>
          <w:rFonts w:ascii="Ebrima" w:eastAsia="Times New Roman" w:hAnsi="Ebrima" w:cs="Arial"/>
          <w:color w:val="0A0A0A"/>
          <w:sz w:val="20"/>
          <w:lang w:val="en-US"/>
        </w:rPr>
        <w:t>, and the principles of assessment.</w:t>
      </w:r>
    </w:p>
    <w:p w:rsidR="008C7760" w:rsidRPr="008C7760" w:rsidRDefault="008C7760" w:rsidP="000A6208">
      <w:pPr>
        <w:numPr>
          <w:ilvl w:val="0"/>
          <w:numId w:val="10"/>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 xml:space="preserve">If a decision is made in </w:t>
      </w:r>
      <w:r w:rsidR="000A6208" w:rsidRPr="008C7760">
        <w:rPr>
          <w:rFonts w:ascii="Ebrima" w:eastAsia="Times New Roman" w:hAnsi="Ebrima" w:cs="Arial"/>
          <w:color w:val="0A0A0A"/>
          <w:sz w:val="20"/>
          <w:lang w:val="en-US"/>
        </w:rPr>
        <w:t>favor</w:t>
      </w:r>
      <w:r w:rsidRPr="008C7760">
        <w:rPr>
          <w:rFonts w:ascii="Ebrima" w:eastAsia="Times New Roman" w:hAnsi="Ebrima" w:cs="Arial"/>
          <w:color w:val="0A0A0A"/>
          <w:sz w:val="20"/>
          <w:lang w:val="en-US"/>
        </w:rPr>
        <w:t xml:space="preserve"> of the student, </w:t>
      </w:r>
      <w:r w:rsidRPr="008C7760">
        <w:rPr>
          <w:rFonts w:ascii="Ebrima" w:eastAsia="Times New Roman" w:hAnsi="Ebrima" w:cs="Arial"/>
          <w:bCs/>
          <w:color w:val="0A0A0A"/>
          <w:sz w:val="20"/>
          <w:lang w:val="en-US"/>
        </w:rPr>
        <w:t>Aura Education</w:t>
      </w:r>
      <w:r w:rsidRPr="008C7760">
        <w:rPr>
          <w:rFonts w:ascii="Ebrima" w:eastAsia="Times New Roman" w:hAnsi="Ebrima" w:cs="Arial"/>
          <w:color w:val="0A0A0A"/>
          <w:sz w:val="20"/>
          <w:lang w:val="en-US"/>
        </w:rPr>
        <w:t> will implement the required actions within </w:t>
      </w:r>
      <w:r w:rsidRPr="008C7760">
        <w:rPr>
          <w:rFonts w:ascii="Ebrima" w:eastAsia="Times New Roman" w:hAnsi="Ebrima" w:cs="Arial"/>
          <w:bCs/>
          <w:color w:val="0A0A0A"/>
          <w:sz w:val="20"/>
          <w:lang w:val="en-US"/>
        </w:rPr>
        <w:t>ten (10) working days</w:t>
      </w:r>
      <w:r w:rsidRPr="008C7760">
        <w:rPr>
          <w:rFonts w:ascii="Ebrima" w:eastAsia="Times New Roman" w:hAnsi="Ebrima" w:cs="Arial"/>
          <w:color w:val="0A0A0A"/>
          <w:sz w:val="20"/>
          <w:lang w:val="en-US"/>
        </w:rPr>
        <w:t>.</w:t>
      </w:r>
    </w:p>
    <w:p w:rsidR="008C7760" w:rsidRPr="008C7760" w:rsidRDefault="008C7760" w:rsidP="000A6208">
      <w:pPr>
        <w:numPr>
          <w:ilvl w:val="0"/>
          <w:numId w:val="10"/>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bCs/>
          <w:color w:val="0A0A0A"/>
          <w:sz w:val="20"/>
          <w:lang w:val="en-US"/>
        </w:rPr>
        <w:t>Aura Education</w:t>
      </w:r>
      <w:r w:rsidRPr="008C7760">
        <w:rPr>
          <w:rFonts w:ascii="Ebrima" w:eastAsia="Times New Roman" w:hAnsi="Ebrima" w:cs="Arial"/>
          <w:color w:val="0A0A0A"/>
          <w:sz w:val="20"/>
          <w:lang w:val="en-US"/>
        </w:rPr>
        <w:t> must wait for the internal process to be completed before proceeding with a cancellation of enrolment, unless extenuating circumstances apply.</w:t>
      </w:r>
    </w:p>
    <w:p w:rsidR="008C7760" w:rsidRPr="008C7760" w:rsidRDefault="008C7760" w:rsidP="008C7760">
      <w:pPr>
        <w:jc w:val="left"/>
        <w:rPr>
          <w:rFonts w:ascii="Ebrima" w:eastAsia="Times New Roman" w:hAnsi="Ebrima" w:cs="Times New Roman"/>
          <w:sz w:val="20"/>
          <w:lang w:val="en-US"/>
        </w:rPr>
      </w:pPr>
    </w:p>
    <w:p w:rsidR="008C7760" w:rsidRPr="00743998" w:rsidRDefault="008C7760" w:rsidP="00AE5445">
      <w:pPr>
        <w:widowControl w:val="0"/>
        <w:autoSpaceDE w:val="0"/>
        <w:autoSpaceDN w:val="0"/>
        <w:spacing w:line="243" w:lineRule="exact"/>
        <w:rPr>
          <w:rFonts w:ascii="Ebrima" w:eastAsia="Carlito" w:hAnsi="Ebrima" w:cs="Arial"/>
          <w:color w:val="1F497D"/>
          <w:sz w:val="20"/>
          <w:lang w:val="en-US"/>
        </w:rPr>
      </w:pPr>
    </w:p>
    <w:p w:rsidR="008C7760" w:rsidRDefault="008C7760" w:rsidP="000A6208">
      <w:pPr>
        <w:shd w:val="clear" w:color="auto" w:fill="FFEBFF"/>
        <w:spacing w:line="420" w:lineRule="atLeast"/>
        <w:jc w:val="center"/>
        <w:rPr>
          <w:rFonts w:ascii="Ebrima" w:eastAsia="Times New Roman" w:hAnsi="Ebrima" w:cs="Arial"/>
          <w:b/>
          <w:bCs/>
          <w:color w:val="0A0A0A"/>
          <w:sz w:val="32"/>
          <w:szCs w:val="32"/>
          <w:lang w:val="en-US"/>
        </w:rPr>
      </w:pPr>
      <w:r w:rsidRPr="008C7760">
        <w:rPr>
          <w:rFonts w:ascii="Ebrima" w:eastAsia="Times New Roman" w:hAnsi="Ebrima" w:cs="Arial"/>
          <w:b/>
          <w:bCs/>
          <w:color w:val="0A0A0A"/>
          <w:sz w:val="32"/>
          <w:szCs w:val="32"/>
          <w:lang w:val="en-US"/>
        </w:rPr>
        <w:t>Procedures</w:t>
      </w:r>
    </w:p>
    <w:p w:rsidR="000A6208" w:rsidRPr="008C7760" w:rsidRDefault="000A6208" w:rsidP="000A6208">
      <w:pPr>
        <w:shd w:val="clear" w:color="auto" w:fill="FFEBFF"/>
        <w:spacing w:line="420" w:lineRule="atLeast"/>
        <w:jc w:val="center"/>
        <w:rPr>
          <w:rFonts w:ascii="Ebrima" w:eastAsia="Times New Roman" w:hAnsi="Ebrima" w:cs="Arial"/>
          <w:b/>
          <w:bCs/>
          <w:color w:val="0A0A0A"/>
          <w:sz w:val="32"/>
          <w:szCs w:val="32"/>
          <w:lang w:val="en-US"/>
        </w:rPr>
      </w:pPr>
    </w:p>
    <w:p w:rsidR="000A6208" w:rsidRDefault="000A6208" w:rsidP="008C7760">
      <w:pPr>
        <w:shd w:val="clear" w:color="auto" w:fill="FFFFFF"/>
        <w:spacing w:line="360" w:lineRule="atLeast"/>
        <w:jc w:val="left"/>
        <w:rPr>
          <w:rFonts w:ascii="Ebrima" w:eastAsia="Times New Roman" w:hAnsi="Ebrima" w:cs="Arial"/>
          <w:bCs/>
          <w:color w:val="0A0A0A"/>
          <w:sz w:val="20"/>
          <w:lang w:val="en-US"/>
        </w:rPr>
      </w:pPr>
    </w:p>
    <w:p w:rsidR="008C7760" w:rsidRDefault="008C7760" w:rsidP="008C7760">
      <w:pPr>
        <w:shd w:val="clear" w:color="auto" w:fill="FFFFFF"/>
        <w:spacing w:line="360" w:lineRule="atLeast"/>
        <w:jc w:val="left"/>
        <w:rPr>
          <w:rFonts w:ascii="Ebrima" w:eastAsia="Times New Roman" w:hAnsi="Ebrima" w:cs="Arial"/>
          <w:b/>
          <w:bCs/>
          <w:color w:val="0A0A0A"/>
          <w:szCs w:val="22"/>
          <w:lang w:val="en-US"/>
        </w:rPr>
      </w:pPr>
      <w:r w:rsidRPr="008C7760">
        <w:rPr>
          <w:rFonts w:ascii="Ebrima" w:eastAsia="Times New Roman" w:hAnsi="Ebrima" w:cs="Arial"/>
          <w:b/>
          <w:bCs/>
          <w:color w:val="0A0A0A"/>
          <w:szCs w:val="22"/>
          <w:lang w:val="en-US"/>
        </w:rPr>
        <w:t>Handling Informal Complaints</w:t>
      </w:r>
      <w:r w:rsidR="000A6208">
        <w:rPr>
          <w:rFonts w:ascii="Ebrima" w:eastAsia="Times New Roman" w:hAnsi="Ebrima" w:cs="Arial"/>
          <w:b/>
          <w:bCs/>
          <w:color w:val="0A0A0A"/>
          <w:szCs w:val="22"/>
          <w:lang w:val="en-US"/>
        </w:rPr>
        <w:t>:</w:t>
      </w:r>
    </w:p>
    <w:p w:rsidR="000A6208" w:rsidRPr="008C7760" w:rsidRDefault="000A6208" w:rsidP="000A6208">
      <w:pPr>
        <w:shd w:val="clear" w:color="auto" w:fill="FFFFFF"/>
        <w:jc w:val="left"/>
        <w:rPr>
          <w:rFonts w:ascii="Ebrima" w:eastAsia="Times New Roman" w:hAnsi="Ebrima" w:cs="Arial"/>
          <w:b/>
          <w:bCs/>
          <w:color w:val="0A0A0A"/>
          <w:szCs w:val="22"/>
          <w:lang w:val="en-US"/>
        </w:rPr>
      </w:pPr>
    </w:p>
    <w:p w:rsidR="008C7760" w:rsidRPr="008C7760" w:rsidRDefault="008C7760" w:rsidP="008C7760">
      <w:pPr>
        <w:shd w:val="clear" w:color="auto" w:fill="FFFFFF"/>
        <w:spacing w:line="360" w:lineRule="atLeast"/>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This refers to any complaint received informally, such as a request to speak with a staff member, trainer, or manager. </w:t>
      </w:r>
      <w:r w:rsidRPr="008C7760">
        <w:rPr>
          <w:rFonts w:ascii="Ebrima" w:eastAsia="Times New Roman" w:hAnsi="Ebrima" w:cs="Arial"/>
          <w:bCs/>
          <w:color w:val="0A0A0A"/>
          <w:sz w:val="20"/>
          <w:lang w:val="en-US"/>
        </w:rPr>
        <w:t>Aura Education</w:t>
      </w:r>
      <w:r w:rsidRPr="008C7760">
        <w:rPr>
          <w:rFonts w:ascii="Ebrima" w:eastAsia="Times New Roman" w:hAnsi="Ebrima" w:cs="Arial"/>
          <w:color w:val="0A0A0A"/>
          <w:sz w:val="20"/>
          <w:lang w:val="en-US"/>
        </w:rPr>
        <w:t> staff will attempt to resolve these grievances internally before they escalate.</w:t>
      </w:r>
    </w:p>
    <w:p w:rsidR="008C7760" w:rsidRPr="008C7760" w:rsidRDefault="008C7760" w:rsidP="008C7760">
      <w:pPr>
        <w:shd w:val="clear" w:color="auto" w:fill="FFFFFF"/>
        <w:spacing w:line="360" w:lineRule="atLeast"/>
        <w:jc w:val="left"/>
        <w:rPr>
          <w:rFonts w:ascii="Ebrima" w:eastAsia="Times New Roman" w:hAnsi="Ebrima" w:cs="Arial"/>
          <w:color w:val="0A0A0A"/>
          <w:sz w:val="20"/>
          <w:lang w:val="en-US"/>
        </w:rPr>
      </w:pPr>
      <w:r w:rsidRPr="008C7760">
        <w:rPr>
          <w:rFonts w:ascii="Ebrima" w:eastAsia="Times New Roman" w:hAnsi="Ebrima" w:cs="Arial"/>
          <w:bCs/>
          <w:color w:val="0A0A0A"/>
          <w:sz w:val="20"/>
          <w:lang w:val="en-US"/>
        </w:rPr>
        <w:t>Steps to follow:</w:t>
      </w:r>
    </w:p>
    <w:p w:rsidR="008C7760" w:rsidRPr="000A6208" w:rsidRDefault="008C7760" w:rsidP="000A6208">
      <w:pPr>
        <w:pStyle w:val="ListParagraph"/>
        <w:numPr>
          <w:ilvl w:val="0"/>
          <w:numId w:val="11"/>
        </w:numPr>
        <w:shd w:val="clear" w:color="auto" w:fill="FFFFFF"/>
        <w:spacing w:after="180" w:line="360" w:lineRule="atLeast"/>
        <w:jc w:val="left"/>
        <w:rPr>
          <w:rFonts w:ascii="Ebrima" w:eastAsia="Times New Roman" w:hAnsi="Ebrima" w:cs="Arial"/>
          <w:color w:val="0A0A0A"/>
          <w:sz w:val="20"/>
          <w:lang w:val="en-US"/>
        </w:rPr>
      </w:pPr>
      <w:r w:rsidRPr="000A6208">
        <w:rPr>
          <w:rFonts w:ascii="Ebrima" w:eastAsia="Times New Roman" w:hAnsi="Ebrima" w:cs="Arial"/>
          <w:color w:val="0A0A0A"/>
          <w:sz w:val="20"/>
          <w:lang w:val="en-US"/>
        </w:rPr>
        <w:t>If a complaint is received orally, the staff member should attempt to resolve the issue immediately.</w:t>
      </w:r>
    </w:p>
    <w:p w:rsidR="008C7760" w:rsidRPr="000A6208" w:rsidRDefault="008C7760" w:rsidP="000A6208">
      <w:pPr>
        <w:pStyle w:val="ListParagraph"/>
        <w:numPr>
          <w:ilvl w:val="0"/>
          <w:numId w:val="11"/>
        </w:numPr>
        <w:shd w:val="clear" w:color="auto" w:fill="FFFFFF"/>
        <w:spacing w:after="180" w:line="360" w:lineRule="atLeast"/>
        <w:jc w:val="left"/>
        <w:rPr>
          <w:rFonts w:ascii="Ebrima" w:eastAsia="Times New Roman" w:hAnsi="Ebrima" w:cs="Arial"/>
          <w:color w:val="0A0A0A"/>
          <w:sz w:val="20"/>
          <w:lang w:val="en-US"/>
        </w:rPr>
      </w:pPr>
      <w:r w:rsidRPr="000A6208">
        <w:rPr>
          <w:rFonts w:ascii="Ebrima" w:eastAsia="Times New Roman" w:hAnsi="Ebrima" w:cs="Arial"/>
          <w:color w:val="0A0A0A"/>
          <w:sz w:val="20"/>
          <w:lang w:val="en-US"/>
        </w:rPr>
        <w:t>If the issue cannot be resolved, the complainant should be directed to the </w:t>
      </w:r>
      <w:r w:rsidRPr="000A6208">
        <w:rPr>
          <w:rFonts w:ascii="Ebrima" w:eastAsia="Times New Roman" w:hAnsi="Ebrima" w:cs="Arial"/>
          <w:bCs/>
          <w:color w:val="0A0A0A"/>
          <w:sz w:val="20"/>
          <w:lang w:val="en-US"/>
        </w:rPr>
        <w:t>Compliance Manager</w:t>
      </w:r>
      <w:r w:rsidRPr="000A6208">
        <w:rPr>
          <w:rFonts w:ascii="Ebrima" w:eastAsia="Times New Roman" w:hAnsi="Ebrima" w:cs="Arial"/>
          <w:color w:val="0A0A0A"/>
          <w:sz w:val="20"/>
          <w:lang w:val="en-US"/>
        </w:rPr>
        <w:t>.</w:t>
      </w:r>
    </w:p>
    <w:p w:rsidR="008C7760" w:rsidRPr="000A6208" w:rsidRDefault="008C7760" w:rsidP="000A6208">
      <w:pPr>
        <w:pStyle w:val="ListParagraph"/>
        <w:numPr>
          <w:ilvl w:val="0"/>
          <w:numId w:val="11"/>
        </w:numPr>
        <w:shd w:val="clear" w:color="auto" w:fill="FFFFFF"/>
        <w:spacing w:after="180" w:line="360" w:lineRule="atLeast"/>
        <w:jc w:val="left"/>
        <w:rPr>
          <w:rFonts w:ascii="Ebrima" w:eastAsia="Times New Roman" w:hAnsi="Ebrima" w:cs="Arial"/>
          <w:color w:val="0A0A0A"/>
          <w:sz w:val="20"/>
          <w:lang w:val="en-US"/>
        </w:rPr>
      </w:pPr>
      <w:r w:rsidRPr="000A6208">
        <w:rPr>
          <w:rFonts w:ascii="Ebrima" w:eastAsia="Times New Roman" w:hAnsi="Ebrima" w:cs="Arial"/>
          <w:color w:val="0A0A0A"/>
          <w:sz w:val="20"/>
          <w:lang w:val="en-US"/>
        </w:rPr>
        <w:t>If received in writing, the details must be recorded in the </w:t>
      </w:r>
      <w:r w:rsidRPr="000A6208">
        <w:rPr>
          <w:rFonts w:ascii="Ebrima" w:eastAsia="Times New Roman" w:hAnsi="Ebrima" w:cs="Arial"/>
          <w:bCs/>
          <w:color w:val="0A0A0A"/>
          <w:sz w:val="20"/>
          <w:lang w:val="en-US"/>
        </w:rPr>
        <w:t>Complaints and Appeals Register</w:t>
      </w:r>
      <w:r w:rsidRPr="000A6208">
        <w:rPr>
          <w:rFonts w:ascii="Ebrima" w:eastAsia="Times New Roman" w:hAnsi="Ebrima" w:cs="Arial"/>
          <w:color w:val="0A0A0A"/>
          <w:sz w:val="20"/>
          <w:lang w:val="en-US"/>
        </w:rPr>
        <w:t>. If the complainant refuses to provide a written statement, the matter must still be investigated.</w:t>
      </w:r>
    </w:p>
    <w:p w:rsidR="008C7760" w:rsidRPr="000A6208" w:rsidRDefault="008C7760" w:rsidP="000A6208">
      <w:pPr>
        <w:pStyle w:val="ListParagraph"/>
        <w:numPr>
          <w:ilvl w:val="0"/>
          <w:numId w:val="11"/>
        </w:numPr>
        <w:shd w:val="clear" w:color="auto" w:fill="FFFFFF"/>
        <w:spacing w:after="180" w:line="360" w:lineRule="atLeast"/>
        <w:jc w:val="left"/>
        <w:rPr>
          <w:rFonts w:ascii="Ebrima" w:eastAsia="Times New Roman" w:hAnsi="Ebrima" w:cs="Arial"/>
          <w:color w:val="0A0A0A"/>
          <w:sz w:val="20"/>
          <w:lang w:val="en-US"/>
        </w:rPr>
      </w:pPr>
      <w:r w:rsidRPr="000A6208">
        <w:rPr>
          <w:rFonts w:ascii="Ebrima" w:eastAsia="Times New Roman" w:hAnsi="Ebrima" w:cs="Arial"/>
          <w:color w:val="0A0A0A"/>
          <w:sz w:val="20"/>
          <w:lang w:val="en-US"/>
        </w:rPr>
        <w:t>Determine if the complaint will be managed via the ‘informal’ or ‘formal’ process.</w:t>
      </w:r>
    </w:p>
    <w:p w:rsidR="008C7760" w:rsidRPr="000A6208" w:rsidRDefault="008C7760" w:rsidP="000A6208">
      <w:pPr>
        <w:pStyle w:val="ListParagraph"/>
        <w:numPr>
          <w:ilvl w:val="0"/>
          <w:numId w:val="11"/>
        </w:numPr>
        <w:shd w:val="clear" w:color="auto" w:fill="FFFFFF"/>
        <w:spacing w:after="180" w:line="360" w:lineRule="atLeast"/>
        <w:jc w:val="left"/>
        <w:rPr>
          <w:rFonts w:ascii="Ebrima" w:eastAsia="Times New Roman" w:hAnsi="Ebrima" w:cs="Arial"/>
          <w:color w:val="0A0A0A"/>
          <w:sz w:val="20"/>
          <w:lang w:val="en-US"/>
        </w:rPr>
      </w:pPr>
      <w:r w:rsidRPr="000A6208">
        <w:rPr>
          <w:rFonts w:ascii="Ebrima" w:eastAsia="Times New Roman" w:hAnsi="Ebrima" w:cs="Arial"/>
          <w:color w:val="0A0A0A"/>
          <w:sz w:val="20"/>
          <w:lang w:val="en-US"/>
        </w:rPr>
        <w:t>Review the complaint and discuss it with relevant parties to reach a resolution.</w:t>
      </w:r>
    </w:p>
    <w:p w:rsidR="008C7760" w:rsidRPr="000A6208" w:rsidRDefault="008C7760" w:rsidP="000A6208">
      <w:pPr>
        <w:pStyle w:val="ListParagraph"/>
        <w:numPr>
          <w:ilvl w:val="0"/>
          <w:numId w:val="11"/>
        </w:numPr>
        <w:shd w:val="clear" w:color="auto" w:fill="FFFFFF"/>
        <w:spacing w:after="180" w:line="360" w:lineRule="atLeast"/>
        <w:jc w:val="left"/>
        <w:rPr>
          <w:rFonts w:ascii="Ebrima" w:eastAsia="Times New Roman" w:hAnsi="Ebrima" w:cs="Arial"/>
          <w:color w:val="0A0A0A"/>
          <w:sz w:val="20"/>
          <w:lang w:val="en-US"/>
        </w:rPr>
      </w:pPr>
      <w:r w:rsidRPr="000A6208">
        <w:rPr>
          <w:rFonts w:ascii="Ebrima" w:eastAsia="Times New Roman" w:hAnsi="Ebrima" w:cs="Arial"/>
          <w:color w:val="0A0A0A"/>
          <w:sz w:val="20"/>
          <w:lang w:val="en-US"/>
        </w:rPr>
        <w:t>Once a resolution is reached, a draft outcome letter must be submitted to the </w:t>
      </w:r>
      <w:r w:rsidRPr="000A6208">
        <w:rPr>
          <w:rFonts w:ascii="Ebrima" w:eastAsia="Times New Roman" w:hAnsi="Ebrima" w:cs="Arial"/>
          <w:bCs/>
          <w:color w:val="0A0A0A"/>
          <w:sz w:val="20"/>
          <w:lang w:val="en-US"/>
        </w:rPr>
        <w:t>CEO</w:t>
      </w:r>
      <w:r w:rsidRPr="000A6208">
        <w:rPr>
          <w:rFonts w:ascii="Ebrima" w:eastAsia="Times New Roman" w:hAnsi="Ebrima" w:cs="Arial"/>
          <w:color w:val="0A0A0A"/>
          <w:sz w:val="20"/>
          <w:lang w:val="en-US"/>
        </w:rPr>
        <w:t> for approval.</w:t>
      </w:r>
    </w:p>
    <w:p w:rsidR="008C7760" w:rsidRPr="000A6208" w:rsidRDefault="008C7760" w:rsidP="000A6208">
      <w:pPr>
        <w:pStyle w:val="ListParagraph"/>
        <w:numPr>
          <w:ilvl w:val="0"/>
          <w:numId w:val="11"/>
        </w:numPr>
        <w:shd w:val="clear" w:color="auto" w:fill="FFFFFF"/>
        <w:spacing w:after="180" w:line="360" w:lineRule="atLeast"/>
        <w:jc w:val="left"/>
        <w:rPr>
          <w:rFonts w:ascii="Ebrima" w:eastAsia="Times New Roman" w:hAnsi="Ebrima" w:cs="Arial"/>
          <w:color w:val="0A0A0A"/>
          <w:sz w:val="20"/>
          <w:lang w:val="en-US"/>
        </w:rPr>
      </w:pPr>
      <w:r w:rsidRPr="000A6208">
        <w:rPr>
          <w:rFonts w:ascii="Ebrima" w:eastAsia="Times New Roman" w:hAnsi="Ebrima" w:cs="Arial"/>
          <w:color w:val="0A0A0A"/>
          <w:sz w:val="20"/>
          <w:lang w:val="en-US"/>
        </w:rPr>
        <w:t>The </w:t>
      </w:r>
      <w:r w:rsidRPr="000A6208">
        <w:rPr>
          <w:rFonts w:ascii="Ebrima" w:eastAsia="Times New Roman" w:hAnsi="Ebrima" w:cs="Arial"/>
          <w:bCs/>
          <w:color w:val="0A0A0A"/>
          <w:sz w:val="20"/>
          <w:lang w:val="en-US"/>
        </w:rPr>
        <w:t>Admissions Officer</w:t>
      </w:r>
      <w:r w:rsidRPr="000A6208">
        <w:rPr>
          <w:rFonts w:ascii="Ebrima" w:eastAsia="Times New Roman" w:hAnsi="Ebrima" w:cs="Arial"/>
          <w:color w:val="0A0A0A"/>
          <w:sz w:val="20"/>
          <w:lang w:val="en-US"/>
        </w:rPr>
        <w:t> or relevant staff member executes the resolution. A copy of the outcome letter is provided to the complainant and any other relevant parties. The letter must invite the complainant to acknowledge their satisfaction; if they remain unsatisfied, the matter becomes a </w:t>
      </w:r>
      <w:r w:rsidRPr="000A6208">
        <w:rPr>
          <w:rFonts w:ascii="Ebrima" w:eastAsia="Times New Roman" w:hAnsi="Ebrima" w:cs="Arial"/>
          <w:bCs/>
          <w:color w:val="0A0A0A"/>
          <w:sz w:val="20"/>
          <w:lang w:val="en-US"/>
        </w:rPr>
        <w:t>formal complaint</w:t>
      </w:r>
      <w:r w:rsidRPr="000A6208">
        <w:rPr>
          <w:rFonts w:ascii="Ebrima" w:eastAsia="Times New Roman" w:hAnsi="Ebrima" w:cs="Arial"/>
          <w:color w:val="0A0A0A"/>
          <w:sz w:val="20"/>
          <w:lang w:val="en-US"/>
        </w:rPr>
        <w:t>.</w:t>
      </w:r>
    </w:p>
    <w:p w:rsidR="008C7760" w:rsidRPr="000A6208" w:rsidRDefault="008C7760" w:rsidP="000A6208">
      <w:pPr>
        <w:pStyle w:val="ListParagraph"/>
        <w:numPr>
          <w:ilvl w:val="0"/>
          <w:numId w:val="11"/>
        </w:numPr>
        <w:shd w:val="clear" w:color="auto" w:fill="FFFFFF"/>
        <w:spacing w:after="180" w:line="360" w:lineRule="atLeast"/>
        <w:jc w:val="left"/>
        <w:rPr>
          <w:rFonts w:ascii="Ebrima" w:eastAsia="Times New Roman" w:hAnsi="Ebrima" w:cs="Arial"/>
          <w:color w:val="0A0A0A"/>
          <w:sz w:val="20"/>
          <w:lang w:val="en-US"/>
        </w:rPr>
      </w:pPr>
      <w:r w:rsidRPr="000A6208">
        <w:rPr>
          <w:rFonts w:ascii="Ebrima" w:eastAsia="Times New Roman" w:hAnsi="Ebrima" w:cs="Arial"/>
          <w:color w:val="0A0A0A"/>
          <w:sz w:val="20"/>
          <w:lang w:val="en-US"/>
        </w:rPr>
        <w:t>If the complainant is satisfied, the </w:t>
      </w:r>
      <w:r w:rsidRPr="000A6208">
        <w:rPr>
          <w:rFonts w:ascii="Ebrima" w:eastAsia="Times New Roman" w:hAnsi="Ebrima" w:cs="Arial"/>
          <w:bCs/>
          <w:color w:val="0A0A0A"/>
          <w:sz w:val="20"/>
          <w:lang w:val="en-US"/>
        </w:rPr>
        <w:t>Complaints and Appeals Register</w:t>
      </w:r>
      <w:r w:rsidRPr="000A6208">
        <w:rPr>
          <w:rFonts w:ascii="Ebrima" w:eastAsia="Times New Roman" w:hAnsi="Ebrima" w:cs="Arial"/>
          <w:color w:val="0A0A0A"/>
          <w:sz w:val="20"/>
          <w:lang w:val="en-US"/>
        </w:rPr>
        <w:t> and the student/staff files must be updated.</w:t>
      </w:r>
    </w:p>
    <w:p w:rsidR="008C7760" w:rsidRPr="000A6208" w:rsidRDefault="008C7760" w:rsidP="000A6208">
      <w:pPr>
        <w:pStyle w:val="ListParagraph"/>
        <w:numPr>
          <w:ilvl w:val="0"/>
          <w:numId w:val="11"/>
        </w:numPr>
        <w:shd w:val="clear" w:color="auto" w:fill="FFFFFF"/>
        <w:spacing w:after="180" w:line="360" w:lineRule="atLeast"/>
        <w:jc w:val="left"/>
        <w:rPr>
          <w:rFonts w:ascii="Ebrima" w:eastAsia="Times New Roman" w:hAnsi="Ebrima" w:cs="Arial"/>
          <w:color w:val="0A0A0A"/>
          <w:sz w:val="20"/>
          <w:lang w:val="en-US"/>
        </w:rPr>
      </w:pPr>
      <w:r w:rsidRPr="000A6208">
        <w:rPr>
          <w:rFonts w:ascii="Ebrima" w:eastAsia="Times New Roman" w:hAnsi="Ebrima" w:cs="Arial"/>
          <w:color w:val="0A0A0A"/>
          <w:sz w:val="20"/>
          <w:lang w:val="en-US"/>
        </w:rPr>
        <w:t>Records must be retained for </w:t>
      </w:r>
      <w:r w:rsidRPr="000A6208">
        <w:rPr>
          <w:rFonts w:ascii="Ebrima" w:eastAsia="Times New Roman" w:hAnsi="Ebrima" w:cs="Arial"/>
          <w:bCs/>
          <w:color w:val="0A0A0A"/>
          <w:sz w:val="20"/>
          <w:lang w:val="en-US"/>
        </w:rPr>
        <w:t>five (5) years</w:t>
      </w:r>
      <w:r w:rsidRPr="000A6208">
        <w:rPr>
          <w:rFonts w:ascii="Ebrima" w:eastAsia="Times New Roman" w:hAnsi="Ebrima" w:cs="Arial"/>
          <w:color w:val="0A0A0A"/>
          <w:sz w:val="20"/>
          <w:lang w:val="en-US"/>
        </w:rPr>
        <w:t>, ensuring strict confidentiality.</w:t>
      </w:r>
    </w:p>
    <w:p w:rsidR="000A6208" w:rsidRDefault="000A6208" w:rsidP="008C7760">
      <w:pPr>
        <w:shd w:val="clear" w:color="auto" w:fill="FFFFFF"/>
        <w:spacing w:line="360" w:lineRule="atLeast"/>
        <w:jc w:val="left"/>
        <w:rPr>
          <w:rFonts w:ascii="Ebrima" w:eastAsia="Times New Roman" w:hAnsi="Ebrima" w:cs="Arial"/>
          <w:b/>
          <w:bCs/>
          <w:color w:val="0A0A0A"/>
          <w:szCs w:val="22"/>
          <w:lang w:val="en-US"/>
        </w:rPr>
      </w:pPr>
    </w:p>
    <w:p w:rsidR="000A6208" w:rsidRDefault="000A6208" w:rsidP="008C7760">
      <w:pPr>
        <w:shd w:val="clear" w:color="auto" w:fill="FFFFFF"/>
        <w:spacing w:line="360" w:lineRule="atLeast"/>
        <w:jc w:val="left"/>
        <w:rPr>
          <w:rFonts w:ascii="Ebrima" w:eastAsia="Times New Roman" w:hAnsi="Ebrima" w:cs="Arial"/>
          <w:b/>
          <w:bCs/>
          <w:color w:val="0A0A0A"/>
          <w:szCs w:val="22"/>
          <w:lang w:val="en-US"/>
        </w:rPr>
      </w:pPr>
    </w:p>
    <w:p w:rsidR="000A6208" w:rsidRDefault="000A6208" w:rsidP="008C7760">
      <w:pPr>
        <w:shd w:val="clear" w:color="auto" w:fill="FFFFFF"/>
        <w:spacing w:line="360" w:lineRule="atLeast"/>
        <w:jc w:val="left"/>
        <w:rPr>
          <w:rFonts w:ascii="Ebrima" w:eastAsia="Times New Roman" w:hAnsi="Ebrima" w:cs="Arial"/>
          <w:b/>
          <w:bCs/>
          <w:color w:val="0A0A0A"/>
          <w:szCs w:val="22"/>
          <w:lang w:val="en-US"/>
        </w:rPr>
      </w:pPr>
    </w:p>
    <w:p w:rsidR="008C7760" w:rsidRDefault="008C7760" w:rsidP="008C7760">
      <w:pPr>
        <w:shd w:val="clear" w:color="auto" w:fill="FFFFFF"/>
        <w:spacing w:line="360" w:lineRule="atLeast"/>
        <w:jc w:val="left"/>
        <w:rPr>
          <w:rFonts w:ascii="Ebrima" w:eastAsia="Times New Roman" w:hAnsi="Ebrima" w:cs="Arial"/>
          <w:b/>
          <w:bCs/>
          <w:color w:val="0A0A0A"/>
          <w:szCs w:val="22"/>
          <w:lang w:val="en-US"/>
        </w:rPr>
      </w:pPr>
      <w:r w:rsidRPr="008C7760">
        <w:rPr>
          <w:rFonts w:ascii="Ebrima" w:eastAsia="Times New Roman" w:hAnsi="Ebrima" w:cs="Arial"/>
          <w:b/>
          <w:bCs/>
          <w:color w:val="0A0A0A"/>
          <w:szCs w:val="22"/>
          <w:lang w:val="en-US"/>
        </w:rPr>
        <w:lastRenderedPageBreak/>
        <w:t>Handling Formal Complaints</w:t>
      </w:r>
      <w:r w:rsidR="000A6208">
        <w:rPr>
          <w:rFonts w:ascii="Ebrima" w:eastAsia="Times New Roman" w:hAnsi="Ebrima" w:cs="Arial"/>
          <w:b/>
          <w:bCs/>
          <w:color w:val="0A0A0A"/>
          <w:szCs w:val="22"/>
          <w:lang w:val="en-US"/>
        </w:rPr>
        <w:t>:</w:t>
      </w:r>
    </w:p>
    <w:p w:rsidR="000A6208" w:rsidRPr="008C7760" w:rsidRDefault="000A6208" w:rsidP="000A6208">
      <w:pPr>
        <w:shd w:val="clear" w:color="auto" w:fill="FFFFFF"/>
        <w:jc w:val="left"/>
        <w:rPr>
          <w:rFonts w:ascii="Ebrima" w:eastAsia="Times New Roman" w:hAnsi="Ebrima" w:cs="Arial"/>
          <w:b/>
          <w:bCs/>
          <w:color w:val="0A0A0A"/>
          <w:szCs w:val="22"/>
          <w:lang w:val="en-US"/>
        </w:rPr>
      </w:pPr>
    </w:p>
    <w:p w:rsidR="000A6208" w:rsidRDefault="008C7760" w:rsidP="008C7760">
      <w:pPr>
        <w:shd w:val="clear" w:color="auto" w:fill="FFFFFF"/>
        <w:spacing w:line="360" w:lineRule="atLeast"/>
        <w:jc w:val="left"/>
        <w:rPr>
          <w:rFonts w:ascii="Ebrima" w:eastAsia="Times New Roman" w:hAnsi="Ebrima" w:cs="Arial"/>
          <w:bCs/>
          <w:color w:val="0A0A0A"/>
          <w:sz w:val="20"/>
          <w:lang w:val="en-US"/>
        </w:rPr>
      </w:pPr>
      <w:r w:rsidRPr="008C7760">
        <w:rPr>
          <w:rFonts w:ascii="Ebrima" w:eastAsia="Times New Roman" w:hAnsi="Ebrima" w:cs="Arial"/>
          <w:color w:val="0A0A0A"/>
          <w:sz w:val="20"/>
          <w:lang w:val="en-US"/>
        </w:rPr>
        <w:t>If a complainant is dissatisfied with an informal review, they may lodge a formal complaint using the </w:t>
      </w:r>
      <w:r w:rsidRPr="008C7760">
        <w:rPr>
          <w:rFonts w:ascii="Ebrima" w:eastAsia="Times New Roman" w:hAnsi="Ebrima" w:cs="Arial"/>
          <w:bCs/>
          <w:color w:val="0A0A0A"/>
          <w:sz w:val="20"/>
          <w:lang w:val="en-US"/>
        </w:rPr>
        <w:t>Aura Education Complaints and Appeals Form</w:t>
      </w:r>
      <w:r w:rsidRPr="008C7760">
        <w:rPr>
          <w:rFonts w:ascii="Ebrima" w:eastAsia="Times New Roman" w:hAnsi="Ebrima" w:cs="Arial"/>
          <w:color w:val="0A0A0A"/>
          <w:sz w:val="20"/>
          <w:lang w:val="en-US"/>
        </w:rPr>
        <w:t>, available on the website or via email at </w:t>
      </w:r>
      <w:hyperlink r:id="rId8" w:history="1">
        <w:r w:rsidR="000A6208" w:rsidRPr="00576B15">
          <w:rPr>
            <w:rStyle w:val="Hyperlink"/>
            <w:rFonts w:ascii="Ebrima" w:eastAsia="Times New Roman" w:hAnsi="Ebrima" w:cs="Arial"/>
            <w:bCs/>
            <w:sz w:val="20"/>
            <w:lang w:val="en-US"/>
          </w:rPr>
          <w:t>info@aura.edu.au</w:t>
        </w:r>
      </w:hyperlink>
    </w:p>
    <w:p w:rsidR="008C7760" w:rsidRPr="008C7760" w:rsidRDefault="008C7760" w:rsidP="008C7760">
      <w:pPr>
        <w:shd w:val="clear" w:color="auto" w:fill="FFFFFF"/>
        <w:spacing w:line="360" w:lineRule="atLeast"/>
        <w:jc w:val="left"/>
        <w:rPr>
          <w:rFonts w:ascii="Ebrima" w:eastAsia="Times New Roman" w:hAnsi="Ebrima" w:cs="Arial"/>
          <w:color w:val="0A0A0A"/>
          <w:sz w:val="20"/>
          <w:lang w:val="en-US"/>
        </w:rPr>
      </w:pPr>
    </w:p>
    <w:p w:rsidR="008C7760" w:rsidRPr="008C7760" w:rsidRDefault="000A6208" w:rsidP="008C7760">
      <w:pPr>
        <w:shd w:val="clear" w:color="auto" w:fill="FFFFFF"/>
        <w:spacing w:line="360" w:lineRule="atLeast"/>
        <w:jc w:val="left"/>
        <w:rPr>
          <w:rFonts w:ascii="Ebrima" w:eastAsia="Times New Roman" w:hAnsi="Ebrima" w:cs="Arial"/>
          <w:color w:val="0A0A0A"/>
          <w:sz w:val="20"/>
          <w:lang w:val="en-US"/>
        </w:rPr>
      </w:pPr>
      <w:r>
        <w:rPr>
          <w:rFonts w:ascii="Ebrima" w:eastAsia="Times New Roman" w:hAnsi="Ebrima" w:cs="Arial"/>
          <w:bCs/>
          <w:color w:val="0A0A0A"/>
          <w:sz w:val="20"/>
          <w:lang w:val="en-US"/>
        </w:rPr>
        <w:t>The following s</w:t>
      </w:r>
      <w:r w:rsidR="008C7760" w:rsidRPr="008C7760">
        <w:rPr>
          <w:rFonts w:ascii="Ebrima" w:eastAsia="Times New Roman" w:hAnsi="Ebrima" w:cs="Arial"/>
          <w:bCs/>
          <w:color w:val="0A0A0A"/>
          <w:sz w:val="20"/>
          <w:lang w:val="en-US"/>
        </w:rPr>
        <w:t xml:space="preserve">teps </w:t>
      </w:r>
      <w:r>
        <w:rPr>
          <w:rFonts w:ascii="Ebrima" w:eastAsia="Times New Roman" w:hAnsi="Ebrima" w:cs="Arial"/>
          <w:bCs/>
          <w:color w:val="0A0A0A"/>
          <w:sz w:val="20"/>
          <w:lang w:val="en-US"/>
        </w:rPr>
        <w:t>must be</w:t>
      </w:r>
      <w:r w:rsidR="008C7760" w:rsidRPr="008C7760">
        <w:rPr>
          <w:rFonts w:ascii="Ebrima" w:eastAsia="Times New Roman" w:hAnsi="Ebrima" w:cs="Arial"/>
          <w:bCs/>
          <w:color w:val="0A0A0A"/>
          <w:sz w:val="20"/>
          <w:lang w:val="en-US"/>
        </w:rPr>
        <w:t xml:space="preserve"> follow</w:t>
      </w:r>
      <w:r>
        <w:rPr>
          <w:rFonts w:ascii="Ebrima" w:eastAsia="Times New Roman" w:hAnsi="Ebrima" w:cs="Arial"/>
          <w:bCs/>
          <w:color w:val="0A0A0A"/>
          <w:sz w:val="20"/>
          <w:lang w:val="en-US"/>
        </w:rPr>
        <w:t>ed</w:t>
      </w:r>
      <w:r w:rsidR="008C7760" w:rsidRPr="008C7760">
        <w:rPr>
          <w:rFonts w:ascii="Ebrima" w:eastAsia="Times New Roman" w:hAnsi="Ebrima" w:cs="Arial"/>
          <w:bCs/>
          <w:color w:val="0A0A0A"/>
          <w:sz w:val="20"/>
          <w:lang w:val="en-US"/>
        </w:rPr>
        <w:t>:</w:t>
      </w:r>
    </w:p>
    <w:p w:rsidR="008C7760" w:rsidRPr="000A6208" w:rsidRDefault="008C7760" w:rsidP="000A6208">
      <w:pPr>
        <w:pStyle w:val="ListParagraph"/>
        <w:numPr>
          <w:ilvl w:val="0"/>
          <w:numId w:val="12"/>
        </w:numPr>
        <w:shd w:val="clear" w:color="auto" w:fill="FFFFFF"/>
        <w:spacing w:after="180" w:line="360" w:lineRule="atLeast"/>
        <w:jc w:val="left"/>
        <w:rPr>
          <w:rFonts w:ascii="Ebrima" w:eastAsia="Times New Roman" w:hAnsi="Ebrima" w:cs="Arial"/>
          <w:color w:val="0A0A0A"/>
          <w:sz w:val="20"/>
          <w:lang w:val="en-US"/>
        </w:rPr>
      </w:pPr>
      <w:r w:rsidRPr="000A6208">
        <w:rPr>
          <w:rFonts w:ascii="Ebrima" w:eastAsia="Times New Roman" w:hAnsi="Ebrima" w:cs="Arial"/>
          <w:color w:val="0A0A0A"/>
          <w:sz w:val="20"/>
          <w:lang w:val="en-US"/>
        </w:rPr>
        <w:t>If the complaint is initiated orally, the complainant is directed to the </w:t>
      </w:r>
      <w:r w:rsidRPr="000A6208">
        <w:rPr>
          <w:rFonts w:ascii="Ebrima" w:eastAsia="Times New Roman" w:hAnsi="Ebrima" w:cs="Arial"/>
          <w:bCs/>
          <w:color w:val="0A0A0A"/>
          <w:sz w:val="20"/>
          <w:lang w:val="en-US"/>
        </w:rPr>
        <w:t>Compliance Manager</w:t>
      </w:r>
      <w:r w:rsidRPr="000A6208">
        <w:rPr>
          <w:rFonts w:ascii="Ebrima" w:eastAsia="Times New Roman" w:hAnsi="Ebrima" w:cs="Arial"/>
          <w:color w:val="0A0A0A"/>
          <w:sz w:val="20"/>
          <w:lang w:val="en-US"/>
        </w:rPr>
        <w:t> to begin the formal process.</w:t>
      </w:r>
    </w:p>
    <w:p w:rsidR="008C7760" w:rsidRPr="000A6208" w:rsidRDefault="008C7760" w:rsidP="000A6208">
      <w:pPr>
        <w:pStyle w:val="ListParagraph"/>
        <w:numPr>
          <w:ilvl w:val="0"/>
          <w:numId w:val="12"/>
        </w:numPr>
        <w:shd w:val="clear" w:color="auto" w:fill="FFFFFF"/>
        <w:spacing w:after="180" w:line="360" w:lineRule="atLeast"/>
        <w:jc w:val="left"/>
        <w:rPr>
          <w:rFonts w:ascii="Ebrima" w:eastAsia="Times New Roman" w:hAnsi="Ebrima" w:cs="Arial"/>
          <w:color w:val="0A0A0A"/>
          <w:sz w:val="20"/>
          <w:lang w:val="en-US"/>
        </w:rPr>
      </w:pPr>
      <w:r w:rsidRPr="000A6208">
        <w:rPr>
          <w:rFonts w:ascii="Ebrima" w:eastAsia="Times New Roman" w:hAnsi="Ebrima" w:cs="Arial"/>
          <w:color w:val="0A0A0A"/>
          <w:sz w:val="20"/>
          <w:lang w:val="en-US"/>
        </w:rPr>
        <w:t>All formal complaints must be registered in the </w:t>
      </w:r>
      <w:r w:rsidRPr="000A6208">
        <w:rPr>
          <w:rFonts w:ascii="Ebrima" w:eastAsia="Times New Roman" w:hAnsi="Ebrima" w:cs="Arial"/>
          <w:bCs/>
          <w:color w:val="0A0A0A"/>
          <w:sz w:val="20"/>
          <w:lang w:val="en-US"/>
        </w:rPr>
        <w:t>Complaints and Appeals Register</w:t>
      </w:r>
      <w:r w:rsidRPr="000A6208">
        <w:rPr>
          <w:rFonts w:ascii="Ebrima" w:eastAsia="Times New Roman" w:hAnsi="Ebrima" w:cs="Arial"/>
          <w:color w:val="0A0A0A"/>
          <w:sz w:val="20"/>
          <w:lang w:val="en-US"/>
        </w:rPr>
        <w:t>.</w:t>
      </w:r>
    </w:p>
    <w:p w:rsidR="008C7760" w:rsidRPr="000A6208" w:rsidRDefault="008C7760" w:rsidP="000A6208">
      <w:pPr>
        <w:pStyle w:val="ListParagraph"/>
        <w:numPr>
          <w:ilvl w:val="0"/>
          <w:numId w:val="12"/>
        </w:numPr>
        <w:shd w:val="clear" w:color="auto" w:fill="FFFFFF"/>
        <w:spacing w:after="180" w:line="360" w:lineRule="atLeast"/>
        <w:jc w:val="left"/>
        <w:rPr>
          <w:rFonts w:ascii="Ebrima" w:eastAsia="Times New Roman" w:hAnsi="Ebrima" w:cs="Arial"/>
          <w:color w:val="0A0A0A"/>
          <w:sz w:val="20"/>
          <w:lang w:val="en-US"/>
        </w:rPr>
      </w:pPr>
      <w:r w:rsidRPr="000A6208">
        <w:rPr>
          <w:rFonts w:ascii="Ebrima" w:eastAsia="Times New Roman" w:hAnsi="Ebrima" w:cs="Arial"/>
          <w:color w:val="0A0A0A"/>
          <w:sz w:val="20"/>
          <w:lang w:val="en-US"/>
        </w:rPr>
        <w:t>Confirm the matter is being handled through the ‘formal’ process.</w:t>
      </w:r>
    </w:p>
    <w:p w:rsidR="008C7760" w:rsidRPr="000A6208" w:rsidRDefault="008C7760" w:rsidP="000A6208">
      <w:pPr>
        <w:pStyle w:val="ListParagraph"/>
        <w:numPr>
          <w:ilvl w:val="0"/>
          <w:numId w:val="12"/>
        </w:numPr>
        <w:shd w:val="clear" w:color="auto" w:fill="FFFFFF"/>
        <w:spacing w:after="180" w:line="360" w:lineRule="atLeast"/>
        <w:jc w:val="left"/>
        <w:rPr>
          <w:rFonts w:ascii="Ebrima" w:eastAsia="Times New Roman" w:hAnsi="Ebrima" w:cs="Arial"/>
          <w:color w:val="0A0A0A"/>
          <w:sz w:val="20"/>
          <w:lang w:val="en-US"/>
        </w:rPr>
      </w:pPr>
      <w:r w:rsidRPr="000A6208">
        <w:rPr>
          <w:rFonts w:ascii="Ebrima" w:eastAsia="Times New Roman" w:hAnsi="Ebrima" w:cs="Arial"/>
          <w:bCs/>
          <w:color w:val="0A0A0A"/>
          <w:sz w:val="20"/>
          <w:lang w:val="en-US"/>
        </w:rPr>
        <w:t>Aura Education</w:t>
      </w:r>
      <w:r w:rsidRPr="000A6208">
        <w:rPr>
          <w:rFonts w:ascii="Ebrima" w:eastAsia="Times New Roman" w:hAnsi="Ebrima" w:cs="Arial"/>
          <w:color w:val="0A0A0A"/>
          <w:sz w:val="20"/>
          <w:lang w:val="en-US"/>
        </w:rPr>
        <w:t> must acknowledge receipt of the complaint in writing within </w:t>
      </w:r>
      <w:r w:rsidRPr="000A6208">
        <w:rPr>
          <w:rFonts w:ascii="Ebrima" w:eastAsia="Times New Roman" w:hAnsi="Ebrima" w:cs="Arial"/>
          <w:bCs/>
          <w:color w:val="0A0A0A"/>
          <w:sz w:val="20"/>
          <w:lang w:val="en-US"/>
        </w:rPr>
        <w:t>ten (10) working days</w:t>
      </w:r>
      <w:r w:rsidRPr="000A6208">
        <w:rPr>
          <w:rFonts w:ascii="Ebrima" w:eastAsia="Times New Roman" w:hAnsi="Ebrima" w:cs="Arial"/>
          <w:color w:val="0A0A0A"/>
          <w:sz w:val="20"/>
          <w:lang w:val="en-US"/>
        </w:rPr>
        <w:t>.</w:t>
      </w:r>
    </w:p>
    <w:p w:rsidR="008C7760" w:rsidRPr="000A6208" w:rsidRDefault="008C7760" w:rsidP="000A6208">
      <w:pPr>
        <w:pStyle w:val="ListParagraph"/>
        <w:numPr>
          <w:ilvl w:val="0"/>
          <w:numId w:val="12"/>
        </w:numPr>
        <w:shd w:val="clear" w:color="auto" w:fill="FFFFFF"/>
        <w:spacing w:after="180" w:line="360" w:lineRule="atLeast"/>
        <w:jc w:val="left"/>
        <w:rPr>
          <w:rFonts w:ascii="Ebrima" w:eastAsia="Times New Roman" w:hAnsi="Ebrima" w:cs="Arial"/>
          <w:color w:val="0A0A0A"/>
          <w:sz w:val="20"/>
          <w:lang w:val="en-US"/>
        </w:rPr>
      </w:pPr>
      <w:r w:rsidRPr="000A6208">
        <w:rPr>
          <w:rFonts w:ascii="Ebrima" w:eastAsia="Times New Roman" w:hAnsi="Ebrima" w:cs="Arial"/>
          <w:color w:val="0A0A0A"/>
          <w:sz w:val="20"/>
          <w:lang w:val="en-US"/>
        </w:rPr>
        <w:t>The management team investigates the matter, liaising with HR if staff conduct is involved. The student must be given the opportunity to present their case and may be accompanied by a </w:t>
      </w:r>
      <w:r w:rsidRPr="000A6208">
        <w:rPr>
          <w:rFonts w:ascii="Ebrima" w:eastAsia="Times New Roman" w:hAnsi="Ebrima" w:cs="Arial"/>
          <w:bCs/>
          <w:color w:val="0A0A0A"/>
          <w:sz w:val="20"/>
          <w:lang w:val="en-US"/>
        </w:rPr>
        <w:t>support person</w:t>
      </w:r>
      <w:r w:rsidRPr="000A6208">
        <w:rPr>
          <w:rFonts w:ascii="Ebrima" w:eastAsia="Times New Roman" w:hAnsi="Ebrima" w:cs="Arial"/>
          <w:color w:val="0A0A0A"/>
          <w:sz w:val="20"/>
          <w:lang w:val="en-US"/>
        </w:rPr>
        <w:t>.</w:t>
      </w:r>
    </w:p>
    <w:p w:rsidR="008C7760" w:rsidRPr="000A6208" w:rsidRDefault="008C7760" w:rsidP="000A6208">
      <w:pPr>
        <w:pStyle w:val="ListParagraph"/>
        <w:numPr>
          <w:ilvl w:val="0"/>
          <w:numId w:val="12"/>
        </w:numPr>
        <w:shd w:val="clear" w:color="auto" w:fill="FFFFFF"/>
        <w:spacing w:after="180" w:line="360" w:lineRule="atLeast"/>
        <w:jc w:val="left"/>
        <w:rPr>
          <w:rFonts w:ascii="Ebrima" w:eastAsia="Times New Roman" w:hAnsi="Ebrima" w:cs="Arial"/>
          <w:color w:val="0A0A0A"/>
          <w:sz w:val="20"/>
          <w:lang w:val="en-US"/>
        </w:rPr>
      </w:pPr>
      <w:r w:rsidRPr="000A6208">
        <w:rPr>
          <w:rFonts w:ascii="Ebrima" w:eastAsia="Times New Roman" w:hAnsi="Ebrima" w:cs="Arial"/>
          <w:color w:val="0A0A0A"/>
          <w:sz w:val="20"/>
          <w:lang w:val="en-US"/>
        </w:rPr>
        <w:t>The assigned staff member communicates the written outcome within </w:t>
      </w:r>
      <w:r w:rsidRPr="000A6208">
        <w:rPr>
          <w:rFonts w:ascii="Ebrima" w:eastAsia="Times New Roman" w:hAnsi="Ebrima" w:cs="Arial"/>
          <w:bCs/>
          <w:color w:val="0A0A0A"/>
          <w:sz w:val="20"/>
          <w:lang w:val="en-US"/>
        </w:rPr>
        <w:t>ten (10) working days</w:t>
      </w:r>
      <w:r w:rsidRPr="000A6208">
        <w:rPr>
          <w:rFonts w:ascii="Ebrima" w:eastAsia="Times New Roman" w:hAnsi="Ebrima" w:cs="Arial"/>
          <w:color w:val="0A0A0A"/>
          <w:sz w:val="20"/>
          <w:lang w:val="en-US"/>
        </w:rPr>
        <w:t>.</w:t>
      </w:r>
    </w:p>
    <w:p w:rsidR="008C7760" w:rsidRPr="000A6208" w:rsidRDefault="008C7760" w:rsidP="000A6208">
      <w:pPr>
        <w:pStyle w:val="ListParagraph"/>
        <w:numPr>
          <w:ilvl w:val="0"/>
          <w:numId w:val="10"/>
        </w:numPr>
        <w:shd w:val="clear" w:color="auto" w:fill="FFFFFF"/>
        <w:spacing w:after="180" w:line="360" w:lineRule="atLeast"/>
        <w:jc w:val="left"/>
        <w:rPr>
          <w:rFonts w:ascii="Ebrima" w:eastAsia="Times New Roman" w:hAnsi="Ebrima" w:cs="Arial"/>
          <w:color w:val="0A0A0A"/>
          <w:sz w:val="20"/>
          <w:lang w:val="en-US"/>
        </w:rPr>
      </w:pPr>
      <w:r w:rsidRPr="000A6208">
        <w:rPr>
          <w:rFonts w:ascii="Ebrima" w:eastAsia="Times New Roman" w:hAnsi="Ebrima" w:cs="Arial"/>
          <w:color w:val="0A0A0A"/>
          <w:sz w:val="20"/>
          <w:lang w:val="en-US"/>
        </w:rPr>
        <w:t>The letter must include the reasons for the decision and invite the complainant to acknowledge their satisfaction.</w:t>
      </w:r>
    </w:p>
    <w:p w:rsidR="008C7760" w:rsidRPr="000A6208" w:rsidRDefault="008C7760" w:rsidP="000A6208">
      <w:pPr>
        <w:pStyle w:val="ListParagraph"/>
        <w:numPr>
          <w:ilvl w:val="0"/>
          <w:numId w:val="10"/>
        </w:numPr>
        <w:shd w:val="clear" w:color="auto" w:fill="FFFFFF"/>
        <w:spacing w:after="180" w:line="360" w:lineRule="atLeast"/>
        <w:jc w:val="left"/>
        <w:rPr>
          <w:rFonts w:ascii="Ebrima" w:eastAsia="Times New Roman" w:hAnsi="Ebrima" w:cs="Arial"/>
          <w:color w:val="0A0A0A"/>
          <w:sz w:val="20"/>
          <w:lang w:val="en-US"/>
        </w:rPr>
      </w:pPr>
      <w:r w:rsidRPr="000A6208">
        <w:rPr>
          <w:rFonts w:ascii="Ebrima" w:eastAsia="Times New Roman" w:hAnsi="Ebrima" w:cs="Arial"/>
          <w:color w:val="0A0A0A"/>
          <w:sz w:val="20"/>
          <w:lang w:val="en-US"/>
        </w:rPr>
        <w:t>If the complainant is unsatisfied, they must be advised of their right to an external review by the </w:t>
      </w:r>
      <w:r w:rsidRPr="000A6208">
        <w:rPr>
          <w:rFonts w:ascii="Ebrima" w:eastAsia="Times New Roman" w:hAnsi="Ebrima" w:cs="Arial"/>
          <w:bCs/>
          <w:color w:val="0A0A0A"/>
          <w:sz w:val="20"/>
          <w:lang w:val="en-US"/>
        </w:rPr>
        <w:t>Overseas Students Ombudsman</w:t>
      </w:r>
      <w:r w:rsidRPr="000A6208">
        <w:rPr>
          <w:rFonts w:ascii="Ebrima" w:eastAsia="Times New Roman" w:hAnsi="Ebrima" w:cs="Arial"/>
          <w:color w:val="0A0A0A"/>
          <w:sz w:val="20"/>
          <w:lang w:val="en-US"/>
        </w:rPr>
        <w:t> within </w:t>
      </w:r>
      <w:r w:rsidRPr="000A6208">
        <w:rPr>
          <w:rFonts w:ascii="Ebrima" w:eastAsia="Times New Roman" w:hAnsi="Ebrima" w:cs="Arial"/>
          <w:bCs/>
          <w:color w:val="0A0A0A"/>
          <w:sz w:val="20"/>
          <w:lang w:val="en-US"/>
        </w:rPr>
        <w:t>twenty (20) working days</w:t>
      </w:r>
      <w:r w:rsidRPr="000A6208">
        <w:rPr>
          <w:rFonts w:ascii="Ebrima" w:eastAsia="Times New Roman" w:hAnsi="Ebrima" w:cs="Arial"/>
          <w:color w:val="0A0A0A"/>
          <w:sz w:val="20"/>
          <w:lang w:val="en-US"/>
        </w:rPr>
        <w:t> of the internal appeal outcome.</w:t>
      </w:r>
    </w:p>
    <w:p w:rsidR="008C7760" w:rsidRPr="000A6208" w:rsidRDefault="008C7760" w:rsidP="000A6208">
      <w:pPr>
        <w:pStyle w:val="ListParagraph"/>
        <w:numPr>
          <w:ilvl w:val="0"/>
          <w:numId w:val="12"/>
        </w:numPr>
        <w:shd w:val="clear" w:color="auto" w:fill="FFFFFF"/>
        <w:spacing w:after="180" w:line="360" w:lineRule="atLeast"/>
        <w:jc w:val="left"/>
        <w:rPr>
          <w:rFonts w:ascii="Ebrima" w:eastAsia="Times New Roman" w:hAnsi="Ebrima" w:cs="Arial"/>
          <w:color w:val="0A0A0A"/>
          <w:sz w:val="20"/>
          <w:lang w:val="en-US"/>
        </w:rPr>
      </w:pPr>
      <w:r w:rsidRPr="000A6208">
        <w:rPr>
          <w:rFonts w:ascii="Ebrima" w:eastAsia="Times New Roman" w:hAnsi="Ebrima" w:cs="Arial"/>
          <w:color w:val="0A0A0A"/>
          <w:sz w:val="20"/>
          <w:lang w:val="en-US"/>
        </w:rPr>
        <w:t>If satisfied, records are updated in the Register and student/staff files, and retained for </w:t>
      </w:r>
      <w:r w:rsidRPr="000A6208">
        <w:rPr>
          <w:rFonts w:ascii="Ebrima" w:eastAsia="Times New Roman" w:hAnsi="Ebrima" w:cs="Arial"/>
          <w:bCs/>
          <w:color w:val="0A0A0A"/>
          <w:sz w:val="20"/>
          <w:lang w:val="en-US"/>
        </w:rPr>
        <w:t>five (5) years</w:t>
      </w:r>
      <w:r w:rsidRPr="000A6208">
        <w:rPr>
          <w:rFonts w:ascii="Ebrima" w:eastAsia="Times New Roman" w:hAnsi="Ebrima" w:cs="Arial"/>
          <w:color w:val="0A0A0A"/>
          <w:sz w:val="20"/>
          <w:lang w:val="en-US"/>
        </w:rPr>
        <w:t>.</w:t>
      </w:r>
    </w:p>
    <w:p w:rsidR="008C7760" w:rsidRPr="008C7760" w:rsidRDefault="008C7760" w:rsidP="008C7760">
      <w:pPr>
        <w:shd w:val="clear" w:color="auto" w:fill="FFFFFF"/>
        <w:spacing w:line="420" w:lineRule="atLeast"/>
        <w:jc w:val="left"/>
        <w:rPr>
          <w:rFonts w:ascii="Ebrima" w:eastAsia="Times New Roman" w:hAnsi="Ebrima" w:cs="Arial"/>
          <w:b/>
          <w:bCs/>
          <w:szCs w:val="22"/>
          <w:lang w:val="en-US"/>
        </w:rPr>
      </w:pPr>
      <w:r w:rsidRPr="008C7760">
        <w:rPr>
          <w:rFonts w:ascii="Ebrima" w:eastAsia="Times New Roman" w:hAnsi="Ebrima" w:cs="Arial"/>
          <w:b/>
          <w:bCs/>
          <w:szCs w:val="22"/>
          <w:lang w:val="en-US"/>
        </w:rPr>
        <w:t>Associated Policies and Procedures</w:t>
      </w:r>
      <w:r w:rsidR="000A6208" w:rsidRPr="000A6208">
        <w:rPr>
          <w:rFonts w:ascii="Ebrima" w:eastAsia="Times New Roman" w:hAnsi="Ebrima" w:cs="Arial"/>
          <w:b/>
          <w:bCs/>
          <w:szCs w:val="22"/>
          <w:lang w:val="en-US"/>
        </w:rPr>
        <w:t>:</w:t>
      </w:r>
    </w:p>
    <w:p w:rsidR="008C7760" w:rsidRDefault="008C7760" w:rsidP="008C7760">
      <w:pPr>
        <w:shd w:val="clear" w:color="auto" w:fill="FFFFFF"/>
        <w:spacing w:line="360" w:lineRule="atLeast"/>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This policy aligns with the following </w:t>
      </w:r>
      <w:r w:rsidRPr="008C7760">
        <w:rPr>
          <w:rFonts w:ascii="Ebrima" w:eastAsia="Times New Roman" w:hAnsi="Ebrima" w:cs="Arial"/>
          <w:bCs/>
          <w:color w:val="0A0A0A"/>
          <w:sz w:val="20"/>
          <w:lang w:val="en-US"/>
        </w:rPr>
        <w:t>Aura Education</w:t>
      </w:r>
      <w:r w:rsidRPr="008C7760">
        <w:rPr>
          <w:rFonts w:ascii="Ebrima" w:eastAsia="Times New Roman" w:hAnsi="Ebrima" w:cs="Arial"/>
          <w:color w:val="0A0A0A"/>
          <w:sz w:val="20"/>
          <w:lang w:val="en-US"/>
        </w:rPr>
        <w:t> documents:</w:t>
      </w:r>
    </w:p>
    <w:p w:rsidR="000A6208" w:rsidRPr="008C7760" w:rsidRDefault="000A6208" w:rsidP="000A6208">
      <w:pPr>
        <w:shd w:val="clear" w:color="auto" w:fill="FFFFFF"/>
        <w:jc w:val="left"/>
        <w:rPr>
          <w:rFonts w:ascii="Ebrima" w:eastAsia="Times New Roman" w:hAnsi="Ebrima" w:cs="Arial"/>
          <w:color w:val="0A0A0A"/>
          <w:sz w:val="20"/>
          <w:lang w:val="en-US"/>
        </w:rPr>
      </w:pPr>
    </w:p>
    <w:p w:rsidR="008C7760" w:rsidRPr="008C7760" w:rsidRDefault="008C7760" w:rsidP="000A6208">
      <w:pPr>
        <w:numPr>
          <w:ilvl w:val="0"/>
          <w:numId w:val="13"/>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Recognition of Prior Learning (RPL) and Credit Transfer Policy</w:t>
      </w:r>
    </w:p>
    <w:p w:rsidR="008C7760" w:rsidRPr="008C7760" w:rsidRDefault="008C7760" w:rsidP="000A6208">
      <w:pPr>
        <w:numPr>
          <w:ilvl w:val="0"/>
          <w:numId w:val="13"/>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Refund Policy and Procedures</w:t>
      </w:r>
    </w:p>
    <w:p w:rsidR="008C7760" w:rsidRPr="008C7760" w:rsidRDefault="00743998" w:rsidP="000A6208">
      <w:pPr>
        <w:numPr>
          <w:ilvl w:val="0"/>
          <w:numId w:val="13"/>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Deferral</w:t>
      </w:r>
      <w:r w:rsidR="008C7760" w:rsidRPr="008C7760">
        <w:rPr>
          <w:rFonts w:ascii="Ebrima" w:eastAsia="Times New Roman" w:hAnsi="Ebrima" w:cs="Arial"/>
          <w:color w:val="0A0A0A"/>
          <w:sz w:val="20"/>
          <w:lang w:val="en-US"/>
        </w:rPr>
        <w:t>, Suspension, and Cancellation Policy</w:t>
      </w:r>
    </w:p>
    <w:p w:rsidR="008C7760" w:rsidRPr="008C7760" w:rsidRDefault="008C7760" w:rsidP="000A6208">
      <w:pPr>
        <w:numPr>
          <w:ilvl w:val="0"/>
          <w:numId w:val="13"/>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Course Progress and Attendance Monitoring Policies</w:t>
      </w:r>
    </w:p>
    <w:p w:rsidR="008C7760" w:rsidRPr="008C7760" w:rsidRDefault="008C7760" w:rsidP="000A6208">
      <w:pPr>
        <w:numPr>
          <w:ilvl w:val="0"/>
          <w:numId w:val="13"/>
        </w:numPr>
        <w:shd w:val="clear" w:color="auto" w:fill="FFFFFF"/>
        <w:spacing w:after="180"/>
        <w:jc w:val="left"/>
        <w:rPr>
          <w:rFonts w:ascii="Ebrima" w:eastAsia="Times New Roman" w:hAnsi="Ebrima" w:cs="Arial"/>
          <w:color w:val="0A0A0A"/>
          <w:sz w:val="20"/>
          <w:lang w:val="en-US"/>
        </w:rPr>
      </w:pPr>
      <w:r w:rsidRPr="008C7760">
        <w:rPr>
          <w:rFonts w:ascii="Ebrima" w:eastAsia="Times New Roman" w:hAnsi="Ebrima" w:cs="Arial"/>
          <w:color w:val="0A0A0A"/>
          <w:sz w:val="20"/>
          <w:lang w:val="en-US"/>
        </w:rPr>
        <w:t>Student Support Policy and Procedures</w:t>
      </w:r>
    </w:p>
    <w:p w:rsidR="008C7760" w:rsidRDefault="008C7760" w:rsidP="00AE5445">
      <w:pPr>
        <w:widowControl w:val="0"/>
        <w:autoSpaceDE w:val="0"/>
        <w:autoSpaceDN w:val="0"/>
        <w:spacing w:line="243" w:lineRule="exact"/>
        <w:rPr>
          <w:rFonts w:ascii="Ebrima" w:eastAsia="Carlito" w:hAnsi="Ebrima" w:cs="Arial"/>
          <w:color w:val="1F497D"/>
          <w:sz w:val="20"/>
          <w:lang w:val="en-US"/>
        </w:rPr>
      </w:pPr>
    </w:p>
    <w:p w:rsidR="001E14AD" w:rsidRPr="008C7760" w:rsidRDefault="001E14AD" w:rsidP="008C7760">
      <w:pPr>
        <w:widowControl w:val="0"/>
        <w:autoSpaceDE w:val="0"/>
        <w:autoSpaceDN w:val="0"/>
        <w:spacing w:line="360" w:lineRule="auto"/>
        <w:jc w:val="left"/>
        <w:rPr>
          <w:rFonts w:ascii="Ebrima" w:eastAsia="Carlito" w:hAnsi="Ebrima" w:cs="Arial"/>
          <w:sz w:val="20"/>
          <w:lang w:val="en-US"/>
        </w:rPr>
      </w:pPr>
    </w:p>
    <w:tbl>
      <w:tblPr>
        <w:tblStyle w:val="TableGrid"/>
        <w:tblW w:w="0" w:type="auto"/>
        <w:tblLook w:val="04A0" w:firstRow="1" w:lastRow="0" w:firstColumn="1" w:lastColumn="0" w:noHBand="0" w:noVBand="1"/>
      </w:tblPr>
      <w:tblGrid>
        <w:gridCol w:w="1397"/>
        <w:gridCol w:w="1897"/>
        <w:gridCol w:w="2101"/>
        <w:gridCol w:w="3955"/>
      </w:tblGrid>
      <w:tr w:rsidR="001E14AD" w:rsidTr="001E14AD">
        <w:tc>
          <w:tcPr>
            <w:tcW w:w="9350" w:type="dxa"/>
            <w:gridSpan w:val="4"/>
            <w:shd w:val="clear" w:color="auto" w:fill="FFEBFF"/>
          </w:tcPr>
          <w:p w:rsidR="001E14AD" w:rsidRPr="001E14AD" w:rsidRDefault="001E14AD" w:rsidP="001C7CCE">
            <w:pPr>
              <w:jc w:val="center"/>
              <w:rPr>
                <w:rFonts w:ascii="Ebrima" w:hAnsi="Ebrima"/>
                <w:b/>
                <w:sz w:val="24"/>
                <w:szCs w:val="24"/>
              </w:rPr>
            </w:pPr>
          </w:p>
          <w:p w:rsidR="001E14AD" w:rsidRPr="001E14AD" w:rsidRDefault="001E14AD" w:rsidP="001C7CCE">
            <w:pPr>
              <w:jc w:val="center"/>
              <w:rPr>
                <w:rFonts w:ascii="Ebrima" w:hAnsi="Ebrima"/>
                <w:b/>
                <w:sz w:val="24"/>
                <w:szCs w:val="24"/>
              </w:rPr>
            </w:pPr>
            <w:r w:rsidRPr="001E14AD">
              <w:rPr>
                <w:rFonts w:ascii="Ebrima" w:hAnsi="Ebrima"/>
                <w:b/>
                <w:sz w:val="24"/>
                <w:szCs w:val="24"/>
              </w:rPr>
              <w:t>Version Control History</w:t>
            </w:r>
          </w:p>
          <w:p w:rsidR="001E14AD" w:rsidRPr="001E14AD" w:rsidRDefault="001E14AD" w:rsidP="001C7CCE">
            <w:pPr>
              <w:jc w:val="center"/>
              <w:rPr>
                <w:rFonts w:ascii="Ebrima" w:hAnsi="Ebrima"/>
              </w:rPr>
            </w:pPr>
          </w:p>
        </w:tc>
      </w:tr>
      <w:tr w:rsidR="001E14AD" w:rsidRPr="007D4323" w:rsidTr="00121B93">
        <w:tc>
          <w:tcPr>
            <w:tcW w:w="1397" w:type="dxa"/>
            <w:shd w:val="clear" w:color="auto" w:fill="D9D9D9" w:themeFill="background1" w:themeFillShade="D9"/>
          </w:tcPr>
          <w:p w:rsidR="001E14AD" w:rsidRPr="007D4323" w:rsidRDefault="001E14AD" w:rsidP="001C7CCE">
            <w:pPr>
              <w:jc w:val="center"/>
              <w:rPr>
                <w:rFonts w:ascii="Arial" w:hAnsi="Arial" w:cs="Arial"/>
                <w:b/>
              </w:rPr>
            </w:pPr>
            <w:r w:rsidRPr="007D4323">
              <w:rPr>
                <w:rFonts w:ascii="Arial" w:hAnsi="Arial" w:cs="Arial"/>
                <w:b/>
              </w:rPr>
              <w:t>Version</w:t>
            </w:r>
          </w:p>
        </w:tc>
        <w:tc>
          <w:tcPr>
            <w:tcW w:w="1897" w:type="dxa"/>
            <w:shd w:val="clear" w:color="auto" w:fill="D9D9D9" w:themeFill="background1" w:themeFillShade="D9"/>
          </w:tcPr>
          <w:p w:rsidR="001E14AD" w:rsidRPr="007D4323" w:rsidRDefault="001E14AD" w:rsidP="001C7CCE">
            <w:pPr>
              <w:jc w:val="center"/>
              <w:rPr>
                <w:rFonts w:ascii="Arial" w:hAnsi="Arial" w:cs="Arial"/>
                <w:b/>
              </w:rPr>
            </w:pPr>
            <w:r w:rsidRPr="007D4323">
              <w:rPr>
                <w:rFonts w:ascii="Arial" w:hAnsi="Arial" w:cs="Arial"/>
                <w:b/>
              </w:rPr>
              <w:t>Date</w:t>
            </w:r>
          </w:p>
        </w:tc>
        <w:tc>
          <w:tcPr>
            <w:tcW w:w="2101" w:type="dxa"/>
            <w:shd w:val="clear" w:color="auto" w:fill="D9D9D9" w:themeFill="background1" w:themeFillShade="D9"/>
          </w:tcPr>
          <w:p w:rsidR="001E14AD" w:rsidRPr="001E14AD" w:rsidRDefault="001E14AD" w:rsidP="001C7CCE">
            <w:pPr>
              <w:jc w:val="center"/>
              <w:rPr>
                <w:rFonts w:ascii="Ebrima" w:hAnsi="Ebrima" w:cs="Arial"/>
                <w:b/>
              </w:rPr>
            </w:pPr>
            <w:r w:rsidRPr="001E14AD">
              <w:rPr>
                <w:rFonts w:ascii="Ebrima" w:hAnsi="Ebrima" w:cs="Arial"/>
                <w:b/>
              </w:rPr>
              <w:t>Author</w:t>
            </w:r>
          </w:p>
        </w:tc>
        <w:tc>
          <w:tcPr>
            <w:tcW w:w="3955" w:type="dxa"/>
            <w:shd w:val="clear" w:color="auto" w:fill="D9D9D9" w:themeFill="background1" w:themeFillShade="D9"/>
          </w:tcPr>
          <w:p w:rsidR="001E14AD" w:rsidRPr="001E14AD" w:rsidRDefault="001E14AD" w:rsidP="001C7CCE">
            <w:pPr>
              <w:jc w:val="center"/>
              <w:rPr>
                <w:rFonts w:ascii="Ebrima" w:hAnsi="Ebrima" w:cs="Arial"/>
                <w:b/>
              </w:rPr>
            </w:pPr>
          </w:p>
          <w:p w:rsidR="001E14AD" w:rsidRPr="001E14AD" w:rsidRDefault="001E14AD" w:rsidP="001C7CCE">
            <w:pPr>
              <w:jc w:val="center"/>
              <w:rPr>
                <w:rFonts w:ascii="Ebrima" w:hAnsi="Ebrima" w:cs="Arial"/>
                <w:b/>
              </w:rPr>
            </w:pPr>
            <w:r w:rsidRPr="001E14AD">
              <w:rPr>
                <w:rFonts w:ascii="Ebrima" w:hAnsi="Ebrima" w:cs="Arial"/>
                <w:b/>
              </w:rPr>
              <w:t>Change Description</w:t>
            </w:r>
          </w:p>
          <w:p w:rsidR="001E14AD" w:rsidRPr="001E14AD" w:rsidRDefault="001E14AD" w:rsidP="001C7CCE">
            <w:pPr>
              <w:jc w:val="center"/>
              <w:rPr>
                <w:rFonts w:ascii="Ebrima" w:hAnsi="Ebrima" w:cs="Arial"/>
                <w:b/>
              </w:rPr>
            </w:pPr>
          </w:p>
        </w:tc>
      </w:tr>
      <w:tr w:rsidR="001E14AD" w:rsidTr="00121B93">
        <w:trPr>
          <w:trHeight w:val="397"/>
        </w:trPr>
        <w:tc>
          <w:tcPr>
            <w:tcW w:w="1397" w:type="dxa"/>
          </w:tcPr>
          <w:p w:rsidR="001E14AD" w:rsidRPr="001E14AD" w:rsidRDefault="001E14AD" w:rsidP="001C7CCE">
            <w:pPr>
              <w:pStyle w:val="Table2ndColumn"/>
              <w:jc w:val="center"/>
              <w:rPr>
                <w:rFonts w:ascii="Ebrima" w:eastAsia="Cambria" w:hAnsi="Ebrima" w:cs="Arial"/>
              </w:rPr>
            </w:pPr>
            <w:r w:rsidRPr="001E14AD">
              <w:rPr>
                <w:rFonts w:ascii="Ebrima" w:eastAsia="Cambria" w:hAnsi="Ebrima" w:cs="Arial"/>
              </w:rPr>
              <w:t>3.0</w:t>
            </w:r>
          </w:p>
        </w:tc>
        <w:tc>
          <w:tcPr>
            <w:tcW w:w="1897" w:type="dxa"/>
          </w:tcPr>
          <w:p w:rsidR="001E14AD" w:rsidRPr="001E14AD" w:rsidRDefault="000A6208" w:rsidP="001C7CCE">
            <w:pPr>
              <w:pStyle w:val="Table2ndColumn"/>
              <w:ind w:right="284"/>
              <w:jc w:val="right"/>
              <w:rPr>
                <w:rFonts w:ascii="Ebrima" w:eastAsia="Cambria" w:hAnsi="Ebrima" w:cs="Arial"/>
              </w:rPr>
            </w:pPr>
            <w:r>
              <w:rPr>
                <w:rFonts w:ascii="Ebrima" w:eastAsia="Cambria" w:hAnsi="Ebrima" w:cs="Arial"/>
              </w:rPr>
              <w:t>25</w:t>
            </w:r>
            <w:r w:rsidR="001E14AD" w:rsidRPr="001E14AD">
              <w:rPr>
                <w:rFonts w:ascii="Ebrima" w:eastAsia="Cambria" w:hAnsi="Ebrima" w:cs="Arial"/>
              </w:rPr>
              <w:t xml:space="preserve"> Aug 2025</w:t>
            </w:r>
          </w:p>
        </w:tc>
        <w:tc>
          <w:tcPr>
            <w:tcW w:w="2101" w:type="dxa"/>
          </w:tcPr>
          <w:p w:rsidR="001E14AD" w:rsidRPr="001E14AD" w:rsidRDefault="001E14AD" w:rsidP="001E14AD">
            <w:pPr>
              <w:jc w:val="center"/>
              <w:rPr>
                <w:rFonts w:ascii="Ebrima" w:eastAsia="Cambria" w:hAnsi="Ebrima" w:cs="Arial"/>
              </w:rPr>
            </w:pPr>
            <w:r w:rsidRPr="001E14AD">
              <w:rPr>
                <w:rFonts w:ascii="Ebrima" w:eastAsia="Cambria" w:hAnsi="Ebrima" w:cs="Arial"/>
              </w:rPr>
              <w:t>Compliance</w:t>
            </w:r>
          </w:p>
        </w:tc>
        <w:tc>
          <w:tcPr>
            <w:tcW w:w="3955" w:type="dxa"/>
          </w:tcPr>
          <w:p w:rsidR="001E14AD" w:rsidRPr="001E14AD" w:rsidRDefault="001E14AD" w:rsidP="001C7CCE">
            <w:pPr>
              <w:rPr>
                <w:rFonts w:ascii="Ebrima" w:eastAsia="Cambria" w:hAnsi="Ebrima" w:cs="Arial"/>
              </w:rPr>
            </w:pPr>
          </w:p>
          <w:p w:rsidR="001E14AD" w:rsidRPr="001E14AD" w:rsidRDefault="001E14AD" w:rsidP="001E14AD">
            <w:pPr>
              <w:jc w:val="left"/>
              <w:rPr>
                <w:rFonts w:ascii="Ebrima" w:eastAsia="Cambria" w:hAnsi="Ebrima" w:cs="Arial"/>
              </w:rPr>
            </w:pPr>
            <w:r w:rsidRPr="001E14AD">
              <w:rPr>
                <w:rFonts w:ascii="Ebrima" w:eastAsia="Cambria" w:hAnsi="Ebrima" w:cs="Arial"/>
              </w:rPr>
              <w:t xml:space="preserve">Annual review: Amended the policy to align with SRTO 2025. </w:t>
            </w:r>
          </w:p>
          <w:p w:rsidR="001E14AD" w:rsidRPr="001E14AD" w:rsidRDefault="001E14AD" w:rsidP="001C7CCE">
            <w:pPr>
              <w:rPr>
                <w:rFonts w:ascii="Ebrima" w:eastAsia="Cambria" w:hAnsi="Ebrima" w:cs="Arial"/>
              </w:rPr>
            </w:pPr>
            <w:r w:rsidRPr="001E14AD">
              <w:rPr>
                <w:rFonts w:ascii="Ebrima" w:eastAsia="Cambria" w:hAnsi="Ebrima" w:cs="Arial"/>
              </w:rPr>
              <w:t xml:space="preserve"> </w:t>
            </w:r>
          </w:p>
        </w:tc>
      </w:tr>
      <w:tr w:rsidR="001E14AD" w:rsidRPr="00E93C47" w:rsidTr="00121B93">
        <w:trPr>
          <w:trHeight w:val="397"/>
        </w:trPr>
        <w:tc>
          <w:tcPr>
            <w:tcW w:w="1397" w:type="dxa"/>
          </w:tcPr>
          <w:p w:rsidR="001E14AD" w:rsidRPr="001E14AD" w:rsidRDefault="001E14AD" w:rsidP="001C7CCE">
            <w:pPr>
              <w:pStyle w:val="Table2ndColumn"/>
              <w:jc w:val="center"/>
              <w:rPr>
                <w:rFonts w:ascii="Ebrima" w:eastAsia="Cambria" w:hAnsi="Ebrima"/>
              </w:rPr>
            </w:pPr>
            <w:r w:rsidRPr="001E14AD">
              <w:rPr>
                <w:rFonts w:ascii="Ebrima" w:eastAsia="Cambria" w:hAnsi="Ebrima" w:cs="Arial"/>
              </w:rPr>
              <w:t>2.0</w:t>
            </w:r>
          </w:p>
        </w:tc>
        <w:tc>
          <w:tcPr>
            <w:tcW w:w="1897" w:type="dxa"/>
          </w:tcPr>
          <w:sdt>
            <w:sdtPr>
              <w:rPr>
                <w:rFonts w:ascii="Ebrima" w:eastAsia="Cambria" w:hAnsi="Ebrima" w:cs="Arial"/>
              </w:rPr>
              <w:id w:val="360169920"/>
              <w:placeholder>
                <w:docPart w:val="CDE03235030542F0BDF47938DDD91EED"/>
              </w:placeholder>
              <w:showingPlcHdr/>
              <w:date w:fullDate="2021-07-06T00:00:00Z">
                <w:dateFormat w:val="d MMMM yyyy"/>
                <w:lid w:val="en-AU"/>
                <w:storeMappedDataAs w:val="dateTime"/>
                <w:calendar w:val="gregorian"/>
              </w:date>
            </w:sdtPr>
            <w:sdtEndPr/>
            <w:sdtContent>
              <w:p w:rsidR="001E14AD" w:rsidRPr="001E14AD" w:rsidRDefault="001E14AD" w:rsidP="001E14AD">
                <w:pPr>
                  <w:pStyle w:val="Table2ndColumn"/>
                  <w:ind w:right="284"/>
                  <w:jc w:val="right"/>
                  <w:rPr>
                    <w:rFonts w:ascii="Ebrima" w:eastAsia="Cambria" w:hAnsi="Ebrima"/>
                  </w:rPr>
                </w:pPr>
                <w:r w:rsidRPr="001E14AD">
                  <w:rPr>
                    <w:rStyle w:val="PlaceholderText"/>
                    <w:rFonts w:ascii="Ebrima" w:hAnsi="Ebrima"/>
                  </w:rPr>
                  <w:t>Click here to enter a date.</w:t>
                </w:r>
              </w:p>
            </w:sdtContent>
          </w:sdt>
        </w:tc>
        <w:tc>
          <w:tcPr>
            <w:tcW w:w="2101" w:type="dxa"/>
          </w:tcPr>
          <w:p w:rsidR="001E14AD" w:rsidRPr="001E14AD" w:rsidRDefault="001E14AD" w:rsidP="001E14AD">
            <w:pPr>
              <w:jc w:val="center"/>
              <w:rPr>
                <w:rFonts w:ascii="Ebrima" w:eastAsia="Cambria" w:hAnsi="Ebrima" w:cs="Arial"/>
              </w:rPr>
            </w:pPr>
          </w:p>
          <w:p w:rsidR="001E14AD" w:rsidRPr="001E14AD" w:rsidRDefault="001E14AD" w:rsidP="001E14AD">
            <w:pPr>
              <w:pStyle w:val="Table2ndColumn"/>
              <w:jc w:val="center"/>
              <w:rPr>
                <w:rFonts w:ascii="Ebrima" w:eastAsia="Cambria" w:hAnsi="Ebrima"/>
              </w:rPr>
            </w:pPr>
            <w:r w:rsidRPr="001E14AD">
              <w:rPr>
                <w:rFonts w:ascii="Ebrima" w:eastAsia="Cambria" w:hAnsi="Ebrima" w:cs="Arial"/>
              </w:rPr>
              <w:t>Compliance</w:t>
            </w:r>
          </w:p>
        </w:tc>
        <w:tc>
          <w:tcPr>
            <w:tcW w:w="3955" w:type="dxa"/>
          </w:tcPr>
          <w:p w:rsidR="001E14AD" w:rsidRPr="001E14AD" w:rsidRDefault="001E14AD" w:rsidP="001C7CCE">
            <w:pPr>
              <w:rPr>
                <w:rFonts w:ascii="Ebrima" w:eastAsia="Cambria" w:hAnsi="Ebrima" w:cs="Arial"/>
              </w:rPr>
            </w:pPr>
          </w:p>
          <w:p w:rsidR="001E14AD" w:rsidRPr="001E14AD" w:rsidRDefault="001E14AD" w:rsidP="001C7CCE">
            <w:pPr>
              <w:rPr>
                <w:rFonts w:ascii="Ebrima" w:eastAsia="Cambria" w:hAnsi="Ebrima" w:cs="Arial"/>
              </w:rPr>
            </w:pPr>
            <w:r w:rsidRPr="001E14AD">
              <w:rPr>
                <w:rFonts w:ascii="Ebrima" w:eastAsia="Cambria" w:hAnsi="Ebrima" w:cs="Arial"/>
              </w:rPr>
              <w:t xml:space="preserve">Annual review </w:t>
            </w:r>
          </w:p>
          <w:p w:rsidR="001E14AD" w:rsidRPr="001E14AD" w:rsidRDefault="001E14AD" w:rsidP="001C7CCE">
            <w:pPr>
              <w:pStyle w:val="Table2ndColumn"/>
              <w:jc w:val="left"/>
              <w:rPr>
                <w:rFonts w:ascii="Ebrima" w:eastAsia="Cambria" w:hAnsi="Ebrima"/>
              </w:rPr>
            </w:pPr>
          </w:p>
        </w:tc>
      </w:tr>
      <w:tr w:rsidR="001E14AD" w:rsidTr="00121B93">
        <w:trPr>
          <w:trHeight w:val="397"/>
        </w:trPr>
        <w:tc>
          <w:tcPr>
            <w:tcW w:w="1397" w:type="dxa"/>
          </w:tcPr>
          <w:p w:rsidR="001E14AD" w:rsidRPr="001E14AD" w:rsidRDefault="001E14AD" w:rsidP="001C7CCE">
            <w:pPr>
              <w:pStyle w:val="Table2ndColumn"/>
              <w:jc w:val="center"/>
              <w:rPr>
                <w:rFonts w:ascii="Ebrima" w:eastAsia="Cambria" w:hAnsi="Ebrima" w:cs="Arial"/>
              </w:rPr>
            </w:pPr>
            <w:r w:rsidRPr="001E14AD">
              <w:rPr>
                <w:rFonts w:ascii="Ebrima" w:eastAsia="Cambria" w:hAnsi="Ebrima" w:cs="Arial"/>
              </w:rPr>
              <w:t>1.0</w:t>
            </w:r>
          </w:p>
          <w:sdt>
            <w:sdtPr>
              <w:rPr>
                <w:rFonts w:eastAsia="Cambria"/>
                <w:color w:val="FFFFFF" w:themeColor="background1"/>
                <w:sz w:val="2"/>
                <w:szCs w:val="2"/>
              </w:rPr>
              <w:id w:val="1042639529"/>
              <w:lock w:val="contentLocked"/>
              <w:placeholder>
                <w:docPart w:val="E2788410517E44A1B71D89282E9B9DA6"/>
              </w:placeholder>
              <w:comboBox/>
            </w:sdtPr>
            <w:sdtEndPr/>
            <w:sdtContent>
              <w:p w:rsidR="001E14AD" w:rsidRPr="00E93C47" w:rsidRDefault="001E14AD" w:rsidP="001C7CCE">
                <w:pPr>
                  <w:pStyle w:val="Table2ndColumn"/>
                  <w:jc w:val="center"/>
                  <w:rPr>
                    <w:rFonts w:asciiTheme="majorHAnsi" w:eastAsia="Cambria" w:hAnsiTheme="majorHAnsi"/>
                  </w:rPr>
                </w:pPr>
                <w:r>
                  <w:rPr>
                    <w:rFonts w:eastAsia="Cambria"/>
                    <w:color w:val="FFFFFF" w:themeColor="background1"/>
                    <w:sz w:val="2"/>
                    <w:szCs w:val="2"/>
                  </w:rPr>
                  <w:t>RTO Doctor 2017</w:t>
                </w:r>
              </w:p>
            </w:sdtContent>
          </w:sdt>
        </w:tc>
        <w:tc>
          <w:tcPr>
            <w:tcW w:w="1897" w:type="dxa"/>
          </w:tcPr>
          <w:sdt>
            <w:sdtPr>
              <w:rPr>
                <w:rFonts w:ascii="Arial" w:eastAsia="Cambria" w:hAnsi="Arial" w:cs="Arial"/>
              </w:rPr>
              <w:id w:val="719633032"/>
              <w:placeholder>
                <w:docPart w:val="962AC0A4FEF340598E610F96EC132037"/>
              </w:placeholder>
              <w:showingPlcHdr/>
              <w:date w:fullDate="2019-07-07T00:00:00Z">
                <w:dateFormat w:val="d MMMM yyyy"/>
                <w:lid w:val="en-AU"/>
                <w:storeMappedDataAs w:val="dateTime"/>
                <w:calendar w:val="gregorian"/>
              </w:date>
            </w:sdtPr>
            <w:sdtEndPr/>
            <w:sdtContent>
              <w:p w:rsidR="001E14AD" w:rsidRDefault="001E14AD" w:rsidP="001E14AD">
                <w:pPr>
                  <w:pStyle w:val="Table2ndColumn"/>
                  <w:ind w:right="284"/>
                  <w:jc w:val="right"/>
                  <w:rPr>
                    <w:rFonts w:asciiTheme="minorHAnsi" w:eastAsia="Cambria" w:hAnsiTheme="minorHAnsi"/>
                  </w:rPr>
                </w:pPr>
                <w:r w:rsidRPr="003B6783">
                  <w:rPr>
                    <w:rStyle w:val="PlaceholderText"/>
                  </w:rPr>
                  <w:t>Click here to enter a date.</w:t>
                </w:r>
              </w:p>
            </w:sdtContent>
          </w:sdt>
        </w:tc>
        <w:tc>
          <w:tcPr>
            <w:tcW w:w="2101" w:type="dxa"/>
          </w:tcPr>
          <w:p w:rsidR="001E14AD" w:rsidRPr="001E14AD" w:rsidRDefault="001E14AD" w:rsidP="001E14AD">
            <w:pPr>
              <w:jc w:val="center"/>
              <w:rPr>
                <w:rFonts w:ascii="Ebrima" w:eastAsia="Cambria" w:hAnsi="Ebrima" w:cs="Arial"/>
              </w:rPr>
            </w:pPr>
          </w:p>
          <w:p w:rsidR="001E14AD" w:rsidRPr="001E14AD" w:rsidRDefault="001E14AD" w:rsidP="001E14AD">
            <w:pPr>
              <w:pStyle w:val="Table2ndColumn"/>
              <w:jc w:val="center"/>
              <w:rPr>
                <w:rFonts w:ascii="Ebrima" w:eastAsia="Cambria" w:hAnsi="Ebrima"/>
              </w:rPr>
            </w:pPr>
            <w:r w:rsidRPr="001E14AD">
              <w:rPr>
                <w:rFonts w:ascii="Ebrima" w:eastAsia="Cambria" w:hAnsi="Ebrima" w:cs="Arial"/>
              </w:rPr>
              <w:t>Compliance</w:t>
            </w:r>
          </w:p>
        </w:tc>
        <w:tc>
          <w:tcPr>
            <w:tcW w:w="3955" w:type="dxa"/>
          </w:tcPr>
          <w:p w:rsidR="001E14AD" w:rsidRPr="001E14AD" w:rsidRDefault="001E14AD" w:rsidP="001C7CCE">
            <w:pPr>
              <w:rPr>
                <w:rFonts w:ascii="Ebrima" w:eastAsia="Cambria" w:hAnsi="Ebrima" w:cs="Arial"/>
              </w:rPr>
            </w:pPr>
          </w:p>
          <w:p w:rsidR="001E14AD" w:rsidRPr="001E14AD" w:rsidRDefault="001E14AD" w:rsidP="00121B93">
            <w:pPr>
              <w:rPr>
                <w:rFonts w:ascii="Ebrima" w:eastAsia="Cambria" w:hAnsi="Ebrima"/>
              </w:rPr>
            </w:pPr>
            <w:r w:rsidRPr="001E14AD">
              <w:rPr>
                <w:rFonts w:ascii="Ebrima" w:eastAsia="Cambria" w:hAnsi="Ebrima" w:cs="Arial"/>
              </w:rPr>
              <w:t xml:space="preserve">Creation of the document </w:t>
            </w:r>
          </w:p>
        </w:tc>
      </w:tr>
    </w:tbl>
    <w:p w:rsidR="004F715E" w:rsidRDefault="004F715E"/>
    <w:sectPr w:rsidR="004F715E" w:rsidSect="001E14AD">
      <w:footerReference w:type="default" r:id="rId9"/>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14AD" w:rsidRDefault="001E14AD" w:rsidP="001E14AD">
      <w:r>
        <w:separator/>
      </w:r>
    </w:p>
  </w:endnote>
  <w:endnote w:type="continuationSeparator" w:id="0">
    <w:p w:rsidR="001E14AD" w:rsidRDefault="001E14AD" w:rsidP="001E14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Ebrima">
    <w:altName w:val="Ebrima"/>
    <w:panose1 w:val="02000000000000000000"/>
    <w:charset w:val="00"/>
    <w:family w:val="auto"/>
    <w:pitch w:val="variable"/>
    <w:sig w:usb0="A000005F" w:usb1="02000041" w:usb2="00000800" w:usb3="00000000" w:csb0="00000093" w:csb1="00000000"/>
  </w:font>
  <w:font w:name="Arial">
    <w:panose1 w:val="020B0604020202020204"/>
    <w:charset w:val="00"/>
    <w:family w:val="swiss"/>
    <w:pitch w:val="variable"/>
    <w:sig w:usb0="E0002EFF" w:usb1="C000785B" w:usb2="00000009" w:usb3="00000000" w:csb0="000001FF" w:csb1="00000000"/>
  </w:font>
  <w:font w:name="Carlito">
    <w:altName w:val="Calibri"/>
    <w:charset w:val="00"/>
    <w:family w:val="swiss"/>
    <w:pitch w:val="variable"/>
  </w:font>
  <w:font w:name="Cambria">
    <w:panose1 w:val="02040503050406030204"/>
    <w:charset w:val="00"/>
    <w:family w:val="roman"/>
    <w:pitch w:val="variable"/>
    <w:sig w:usb0="A00002EF" w:usb1="4000004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5000" w:type="pct"/>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28"/>
      <w:gridCol w:w="3532"/>
    </w:tblGrid>
    <w:tr w:rsidR="001E14AD" w:rsidRPr="007D4323" w:rsidTr="001C7CCE">
      <w:trPr>
        <w:trHeight w:val="20"/>
      </w:trPr>
      <w:tc>
        <w:tcPr>
          <w:tcW w:w="3113" w:type="pct"/>
          <w:tcBorders>
            <w:top w:val="single" w:sz="4" w:space="0" w:color="auto"/>
            <w:left w:val="nil"/>
            <w:bottom w:val="nil"/>
            <w:right w:val="nil"/>
          </w:tcBorders>
          <w:vAlign w:val="bottom"/>
        </w:tcPr>
        <w:p w:rsidR="001E14AD" w:rsidRPr="001E14AD" w:rsidRDefault="001E14AD" w:rsidP="001E14AD">
          <w:pPr>
            <w:pStyle w:val="Footer"/>
            <w:rPr>
              <w:rFonts w:ascii="Ebrima" w:hAnsi="Ebrima" w:cs="Arial"/>
              <w:sz w:val="16"/>
              <w:szCs w:val="16"/>
            </w:rPr>
          </w:pPr>
        </w:p>
        <w:sdt>
          <w:sdtPr>
            <w:rPr>
              <w:rFonts w:ascii="Ebrima" w:hAnsi="Ebrima" w:cs="Arial"/>
              <w:sz w:val="16"/>
              <w:szCs w:val="16"/>
            </w:rPr>
            <w:alias w:val="Title"/>
            <w:id w:val="-178817766"/>
            <w:dataBinding w:prefixMappings="xmlns:ns0='http://purl.org/dc/elements/1.1/' xmlns:ns1='http://schemas.openxmlformats.org/package/2006/metadata/core-properties' " w:xpath="/ns1:coreProperties[1]/ns0:title[1]" w:storeItemID="{6C3C8BC8-F283-45AE-878A-BAB7291924A1}"/>
            <w:text/>
          </w:sdtPr>
          <w:sdtEndPr/>
          <w:sdtContent>
            <w:p w:rsidR="001E14AD" w:rsidRPr="001E14AD" w:rsidRDefault="000A6208" w:rsidP="000A6208">
              <w:pPr>
                <w:pStyle w:val="Footer"/>
                <w:rPr>
                  <w:rFonts w:ascii="Ebrima" w:hAnsi="Ebrima" w:cs="Arial"/>
                  <w:sz w:val="16"/>
                  <w:szCs w:val="16"/>
                </w:rPr>
              </w:pPr>
              <w:r w:rsidRPr="000A6208">
                <w:rPr>
                  <w:rFonts w:ascii="Ebrima" w:hAnsi="Ebrima" w:cs="Arial"/>
                  <w:sz w:val="16"/>
                  <w:szCs w:val="16"/>
                </w:rPr>
                <w:t>Complaints and Appeals Policy and Procedures</w:t>
              </w:r>
            </w:p>
          </w:sdtContent>
        </w:sdt>
        <w:p w:rsidR="001E14AD" w:rsidRPr="001E14AD" w:rsidRDefault="001E14AD" w:rsidP="001E14AD">
          <w:pPr>
            <w:pStyle w:val="Footer"/>
            <w:rPr>
              <w:rFonts w:ascii="Ebrima" w:hAnsi="Ebrima" w:cs="Arial"/>
              <w:sz w:val="16"/>
              <w:szCs w:val="16"/>
            </w:rPr>
          </w:pPr>
          <w:r w:rsidRPr="001E14AD">
            <w:rPr>
              <w:rFonts w:ascii="Ebrima" w:hAnsi="Ebrima" w:cs="Arial"/>
              <w:sz w:val="16"/>
              <w:szCs w:val="16"/>
            </w:rPr>
            <w:t xml:space="preserve">Version: 3.0 </w:t>
          </w:r>
        </w:p>
        <w:p w:rsidR="001E14AD" w:rsidRPr="001E14AD" w:rsidRDefault="001E14AD" w:rsidP="001E14AD">
          <w:pPr>
            <w:pStyle w:val="Footer"/>
            <w:rPr>
              <w:rFonts w:ascii="Ebrima" w:hAnsi="Ebrima" w:cs="Arial"/>
              <w:sz w:val="16"/>
              <w:szCs w:val="16"/>
            </w:rPr>
          </w:pPr>
          <w:r w:rsidRPr="001E14AD">
            <w:rPr>
              <w:rFonts w:ascii="Ebrima" w:hAnsi="Ebrima" w:cs="Arial"/>
              <w:sz w:val="16"/>
              <w:szCs w:val="16"/>
            </w:rPr>
            <w:t xml:space="preserve">Published: </w:t>
          </w:r>
          <w:sdt>
            <w:sdtPr>
              <w:rPr>
                <w:rFonts w:ascii="Ebrima" w:hAnsi="Ebrima" w:cs="Arial"/>
                <w:sz w:val="16"/>
                <w:szCs w:val="16"/>
              </w:rPr>
              <w:id w:val="-749503318"/>
              <w:date w:fullDate="2025-08-25T00:00:00Z">
                <w:dateFormat w:val="d MMMM yyyy"/>
                <w:lid w:val="en-AU"/>
                <w:storeMappedDataAs w:val="dateTime"/>
                <w:calendar w:val="gregorian"/>
              </w:date>
            </w:sdtPr>
            <w:sdtEndPr/>
            <w:sdtContent>
              <w:r w:rsidR="000A6208">
                <w:rPr>
                  <w:rFonts w:ascii="Ebrima" w:hAnsi="Ebrima" w:cs="Arial"/>
                  <w:sz w:val="16"/>
                  <w:szCs w:val="16"/>
                </w:rPr>
                <w:t>25</w:t>
              </w:r>
              <w:r w:rsidRPr="001E14AD">
                <w:rPr>
                  <w:rFonts w:ascii="Ebrima" w:hAnsi="Ebrima" w:cs="Arial"/>
                  <w:sz w:val="16"/>
                  <w:szCs w:val="16"/>
                </w:rPr>
                <w:t xml:space="preserve"> August 2025</w:t>
              </w:r>
            </w:sdtContent>
          </w:sdt>
        </w:p>
        <w:p w:rsidR="001E14AD" w:rsidRPr="001E14AD" w:rsidRDefault="001E14AD" w:rsidP="00AE5445">
          <w:pPr>
            <w:pStyle w:val="Footer"/>
            <w:ind w:left="1071" w:hanging="1071"/>
            <w:rPr>
              <w:rFonts w:ascii="Ebrima" w:hAnsi="Ebrima" w:cs="Arial"/>
              <w:sz w:val="16"/>
              <w:szCs w:val="16"/>
            </w:rPr>
          </w:pPr>
          <w:r w:rsidRPr="001E14AD">
            <w:rPr>
              <w:rFonts w:ascii="Ebrima" w:hAnsi="Ebrima" w:cs="Arial"/>
              <w:sz w:val="16"/>
              <w:szCs w:val="16"/>
            </w:rPr>
            <w:t>Next Review:</w:t>
          </w:r>
          <w:r w:rsidR="00AE5445">
            <w:rPr>
              <w:rFonts w:ascii="Ebrima" w:hAnsi="Ebrima" w:cs="Arial"/>
              <w:sz w:val="16"/>
              <w:szCs w:val="16"/>
            </w:rPr>
            <w:t xml:space="preserve"> </w:t>
          </w:r>
          <w:sdt>
            <w:sdtPr>
              <w:rPr>
                <w:rFonts w:ascii="Ebrima" w:hAnsi="Ebrima" w:cs="Arial"/>
                <w:sz w:val="16"/>
                <w:szCs w:val="16"/>
              </w:rPr>
              <w:id w:val="-525179444"/>
              <w:date w:fullDate="2026-08-24T00:00:00Z">
                <w:dateFormat w:val="d MMMM yyyy"/>
                <w:lid w:val="en-AU"/>
                <w:storeMappedDataAs w:val="dateTime"/>
                <w:calendar w:val="gregorian"/>
              </w:date>
            </w:sdtPr>
            <w:sdtEndPr/>
            <w:sdtContent>
              <w:r w:rsidR="000A6208">
                <w:rPr>
                  <w:rFonts w:ascii="Ebrima" w:hAnsi="Ebrima" w:cs="Arial"/>
                  <w:sz w:val="16"/>
                  <w:szCs w:val="16"/>
                </w:rPr>
                <w:t>24</w:t>
              </w:r>
              <w:r w:rsidRPr="001E14AD">
                <w:rPr>
                  <w:rFonts w:ascii="Ebrima" w:hAnsi="Ebrima" w:cs="Arial"/>
                  <w:sz w:val="16"/>
                  <w:szCs w:val="16"/>
                </w:rPr>
                <w:t xml:space="preserve"> August 2026</w:t>
              </w:r>
            </w:sdtContent>
          </w:sdt>
        </w:p>
      </w:tc>
      <w:tc>
        <w:tcPr>
          <w:tcW w:w="1887" w:type="pct"/>
          <w:tcBorders>
            <w:top w:val="single" w:sz="4" w:space="0" w:color="auto"/>
            <w:left w:val="nil"/>
            <w:bottom w:val="nil"/>
            <w:right w:val="nil"/>
          </w:tcBorders>
          <w:vAlign w:val="bottom"/>
          <w:hideMark/>
        </w:tcPr>
        <w:p w:rsidR="001E14AD" w:rsidRPr="001E14AD" w:rsidRDefault="001E14AD" w:rsidP="001E14AD">
          <w:pPr>
            <w:pStyle w:val="Footer"/>
            <w:jc w:val="right"/>
            <w:rPr>
              <w:rFonts w:ascii="Ebrima" w:hAnsi="Ebrima" w:cs="Arial"/>
              <w:sz w:val="16"/>
              <w:szCs w:val="16"/>
            </w:rPr>
          </w:pPr>
          <w:r w:rsidRPr="001E14AD">
            <w:rPr>
              <w:rFonts w:ascii="Ebrima" w:hAnsi="Ebrima" w:cs="Arial"/>
              <w:sz w:val="16"/>
              <w:szCs w:val="16"/>
            </w:rPr>
            <w:t xml:space="preserve">Page </w:t>
          </w:r>
          <w:r w:rsidRPr="001E14AD">
            <w:rPr>
              <w:rFonts w:ascii="Ebrima" w:hAnsi="Ebrima" w:cs="Arial"/>
              <w:sz w:val="16"/>
              <w:szCs w:val="16"/>
            </w:rPr>
            <w:fldChar w:fldCharType="begin"/>
          </w:r>
          <w:r w:rsidRPr="001E14AD">
            <w:rPr>
              <w:rFonts w:ascii="Ebrima" w:hAnsi="Ebrima" w:cs="Arial"/>
              <w:sz w:val="16"/>
              <w:szCs w:val="16"/>
            </w:rPr>
            <w:instrText xml:space="preserve"> PAGE </w:instrText>
          </w:r>
          <w:r w:rsidRPr="001E14AD">
            <w:rPr>
              <w:rFonts w:ascii="Ebrima" w:hAnsi="Ebrima" w:cs="Arial"/>
              <w:sz w:val="16"/>
              <w:szCs w:val="16"/>
            </w:rPr>
            <w:fldChar w:fldCharType="separate"/>
          </w:r>
          <w:r w:rsidR="00E4671D">
            <w:rPr>
              <w:rFonts w:ascii="Ebrima" w:hAnsi="Ebrima" w:cs="Arial"/>
              <w:noProof/>
              <w:sz w:val="16"/>
              <w:szCs w:val="16"/>
            </w:rPr>
            <w:t>7</w:t>
          </w:r>
          <w:r w:rsidRPr="001E14AD">
            <w:rPr>
              <w:rFonts w:ascii="Ebrima" w:hAnsi="Ebrima" w:cs="Arial"/>
              <w:sz w:val="16"/>
              <w:szCs w:val="16"/>
            </w:rPr>
            <w:fldChar w:fldCharType="end"/>
          </w:r>
        </w:p>
      </w:tc>
    </w:tr>
  </w:tbl>
  <w:p w:rsidR="001E14AD" w:rsidRDefault="001E14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14AD" w:rsidRDefault="001E14AD" w:rsidP="001E14AD">
      <w:r>
        <w:separator/>
      </w:r>
    </w:p>
  </w:footnote>
  <w:footnote w:type="continuationSeparator" w:id="0">
    <w:p w:rsidR="001E14AD" w:rsidRDefault="001E14AD" w:rsidP="001E14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02312A"/>
    <w:multiLevelType w:val="multilevel"/>
    <w:tmpl w:val="B1BE468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5D6F33"/>
    <w:multiLevelType w:val="multilevel"/>
    <w:tmpl w:val="8E2C93C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AE0B8B"/>
    <w:multiLevelType w:val="multilevel"/>
    <w:tmpl w:val="FC5E25B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0A4B9E"/>
    <w:multiLevelType w:val="multilevel"/>
    <w:tmpl w:val="75B07E4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B365FC4"/>
    <w:multiLevelType w:val="hybridMultilevel"/>
    <w:tmpl w:val="E00A9D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044BEC"/>
    <w:multiLevelType w:val="multilevel"/>
    <w:tmpl w:val="C6E4B95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8B606C"/>
    <w:multiLevelType w:val="hybridMultilevel"/>
    <w:tmpl w:val="883E29E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1A6C2D"/>
    <w:multiLevelType w:val="hybridMultilevel"/>
    <w:tmpl w:val="0534DA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9BF6062"/>
    <w:multiLevelType w:val="multilevel"/>
    <w:tmpl w:val="AC14FD6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6ED6B0B"/>
    <w:multiLevelType w:val="multilevel"/>
    <w:tmpl w:val="AEC8A6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14412BA"/>
    <w:multiLevelType w:val="hybridMultilevel"/>
    <w:tmpl w:val="2B9EB00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269671D"/>
    <w:multiLevelType w:val="multilevel"/>
    <w:tmpl w:val="07767992"/>
    <w:lvl w:ilvl="0">
      <w:numFmt w:val="bullet"/>
      <w:lvlText w:val="-"/>
      <w:lvlJc w:val="left"/>
      <w:pPr>
        <w:tabs>
          <w:tab w:val="num" w:pos="720"/>
        </w:tabs>
        <w:ind w:left="720" w:hanging="360"/>
      </w:pPr>
      <w:rPr>
        <w:rFonts w:ascii="Century Gothic" w:eastAsiaTheme="minorHAnsi" w:hAnsi="Century Gothic" w:cstheme="minorBid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86D3C8F"/>
    <w:multiLevelType w:val="multilevel"/>
    <w:tmpl w:val="E190EFD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12"/>
  </w:num>
  <w:num w:numId="3">
    <w:abstractNumId w:val="2"/>
  </w:num>
  <w:num w:numId="4">
    <w:abstractNumId w:val="9"/>
  </w:num>
  <w:num w:numId="5">
    <w:abstractNumId w:val="0"/>
  </w:num>
  <w:num w:numId="6">
    <w:abstractNumId w:val="1"/>
  </w:num>
  <w:num w:numId="7">
    <w:abstractNumId w:val="8"/>
  </w:num>
  <w:num w:numId="8">
    <w:abstractNumId w:val="3"/>
  </w:num>
  <w:num w:numId="9">
    <w:abstractNumId w:val="6"/>
  </w:num>
  <w:num w:numId="10">
    <w:abstractNumId w:val="11"/>
  </w:num>
  <w:num w:numId="11">
    <w:abstractNumId w:val="7"/>
  </w:num>
  <w:num w:numId="12">
    <w:abstractNumId w:val="4"/>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14AD"/>
    <w:rsid w:val="0009323E"/>
    <w:rsid w:val="000A6208"/>
    <w:rsid w:val="00121B93"/>
    <w:rsid w:val="001E14AD"/>
    <w:rsid w:val="004F715E"/>
    <w:rsid w:val="00743998"/>
    <w:rsid w:val="008C7760"/>
    <w:rsid w:val="00AD5D04"/>
    <w:rsid w:val="00AE5445"/>
    <w:rsid w:val="00E4671D"/>
    <w:rsid w:val="00F03DD3"/>
    <w:rsid w:val="00FF21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8C7A2F"/>
  <w15:chartTrackingRefBased/>
  <w15:docId w15:val="{17382534-DCCF-4F41-A074-A25E8291E0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 11pt"/>
    <w:qFormat/>
    <w:rsid w:val="001E14AD"/>
    <w:pPr>
      <w:spacing w:after="0" w:line="240" w:lineRule="auto"/>
      <w:jc w:val="both"/>
    </w:pPr>
    <w:rPr>
      <w:rFonts w:ascii="Calibri" w:hAnsi="Calibri"/>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14AD"/>
    <w:pPr>
      <w:spacing w:after="0" w:line="240" w:lineRule="auto"/>
      <w:jc w:val="both"/>
    </w:pPr>
    <w:rPr>
      <w:rFonts w:eastAsiaTheme="minorEastAsia"/>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vAlign w:val="center"/>
    </w:tcPr>
  </w:style>
  <w:style w:type="paragraph" w:customStyle="1" w:styleId="Table2ndColumn">
    <w:name w:val="Table 2nd Column"/>
    <w:basedOn w:val="Normal"/>
    <w:link w:val="Table2ndColumnChar"/>
    <w:qFormat/>
    <w:rsid w:val="001E14AD"/>
    <w:pPr>
      <w:spacing w:before="60" w:after="60"/>
    </w:pPr>
  </w:style>
  <w:style w:type="character" w:customStyle="1" w:styleId="Table2ndColumnChar">
    <w:name w:val="Table 2nd Column Char"/>
    <w:basedOn w:val="DefaultParagraphFont"/>
    <w:link w:val="Table2ndColumn"/>
    <w:rsid w:val="001E14AD"/>
    <w:rPr>
      <w:rFonts w:ascii="Calibri" w:hAnsi="Calibri"/>
      <w:szCs w:val="20"/>
      <w:lang w:val="en-AU"/>
    </w:rPr>
  </w:style>
  <w:style w:type="character" w:styleId="PlaceholderText">
    <w:name w:val="Placeholder Text"/>
    <w:basedOn w:val="DefaultParagraphFont"/>
    <w:uiPriority w:val="99"/>
    <w:rsid w:val="001E14AD"/>
    <w:rPr>
      <w:color w:val="808080"/>
    </w:rPr>
  </w:style>
  <w:style w:type="paragraph" w:styleId="ListParagraph">
    <w:name w:val="List Paragraph"/>
    <w:basedOn w:val="Normal"/>
    <w:uiPriority w:val="34"/>
    <w:rsid w:val="001E14AD"/>
    <w:pPr>
      <w:ind w:left="720"/>
      <w:contextualSpacing/>
    </w:pPr>
  </w:style>
  <w:style w:type="paragraph" w:styleId="Header">
    <w:name w:val="header"/>
    <w:basedOn w:val="Normal"/>
    <w:link w:val="HeaderChar"/>
    <w:uiPriority w:val="99"/>
    <w:unhideWhenUsed/>
    <w:rsid w:val="001E14AD"/>
    <w:pPr>
      <w:tabs>
        <w:tab w:val="center" w:pos="4680"/>
        <w:tab w:val="right" w:pos="9360"/>
      </w:tabs>
    </w:pPr>
  </w:style>
  <w:style w:type="character" w:customStyle="1" w:styleId="HeaderChar">
    <w:name w:val="Header Char"/>
    <w:basedOn w:val="DefaultParagraphFont"/>
    <w:link w:val="Header"/>
    <w:uiPriority w:val="99"/>
    <w:rsid w:val="001E14AD"/>
    <w:rPr>
      <w:rFonts w:ascii="Calibri" w:hAnsi="Calibri"/>
      <w:szCs w:val="20"/>
      <w:lang w:val="en-AU"/>
    </w:rPr>
  </w:style>
  <w:style w:type="paragraph" w:styleId="Footer">
    <w:name w:val="footer"/>
    <w:basedOn w:val="Normal"/>
    <w:link w:val="FooterChar"/>
    <w:uiPriority w:val="99"/>
    <w:unhideWhenUsed/>
    <w:qFormat/>
    <w:rsid w:val="001E14AD"/>
    <w:pPr>
      <w:tabs>
        <w:tab w:val="center" w:pos="4680"/>
        <w:tab w:val="right" w:pos="9360"/>
      </w:tabs>
    </w:pPr>
  </w:style>
  <w:style w:type="character" w:customStyle="1" w:styleId="FooterChar">
    <w:name w:val="Footer Char"/>
    <w:basedOn w:val="DefaultParagraphFont"/>
    <w:link w:val="Footer"/>
    <w:uiPriority w:val="99"/>
    <w:rsid w:val="001E14AD"/>
    <w:rPr>
      <w:rFonts w:ascii="Calibri" w:hAnsi="Calibri"/>
      <w:szCs w:val="20"/>
      <w:lang w:val="en-AU"/>
    </w:rPr>
  </w:style>
  <w:style w:type="character" w:styleId="Hyperlink">
    <w:name w:val="Hyperlink"/>
    <w:basedOn w:val="DefaultParagraphFont"/>
    <w:uiPriority w:val="99"/>
    <w:unhideWhenUsed/>
    <w:rsid w:val="00F03DD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8108751">
      <w:bodyDiv w:val="1"/>
      <w:marLeft w:val="0"/>
      <w:marRight w:val="0"/>
      <w:marTop w:val="0"/>
      <w:marBottom w:val="0"/>
      <w:divBdr>
        <w:top w:val="none" w:sz="0" w:space="0" w:color="auto"/>
        <w:left w:val="none" w:sz="0" w:space="0" w:color="auto"/>
        <w:bottom w:val="none" w:sz="0" w:space="0" w:color="auto"/>
        <w:right w:val="none" w:sz="0" w:space="0" w:color="auto"/>
      </w:divBdr>
    </w:div>
    <w:div w:id="457573119">
      <w:bodyDiv w:val="1"/>
      <w:marLeft w:val="0"/>
      <w:marRight w:val="0"/>
      <w:marTop w:val="0"/>
      <w:marBottom w:val="0"/>
      <w:divBdr>
        <w:top w:val="none" w:sz="0" w:space="0" w:color="auto"/>
        <w:left w:val="none" w:sz="0" w:space="0" w:color="auto"/>
        <w:bottom w:val="none" w:sz="0" w:space="0" w:color="auto"/>
        <w:right w:val="none" w:sz="0" w:space="0" w:color="auto"/>
      </w:divBdr>
      <w:divsChild>
        <w:div w:id="1549684804">
          <w:marLeft w:val="0"/>
          <w:marRight w:val="0"/>
          <w:marTop w:val="0"/>
          <w:marBottom w:val="0"/>
          <w:divBdr>
            <w:top w:val="none" w:sz="0" w:space="0" w:color="auto"/>
            <w:left w:val="none" w:sz="0" w:space="0" w:color="auto"/>
            <w:bottom w:val="none" w:sz="0" w:space="0" w:color="auto"/>
            <w:right w:val="none" w:sz="0" w:space="0" w:color="auto"/>
          </w:divBdr>
        </w:div>
        <w:div w:id="1686322093">
          <w:marLeft w:val="0"/>
          <w:marRight w:val="0"/>
          <w:marTop w:val="0"/>
          <w:marBottom w:val="0"/>
          <w:divBdr>
            <w:top w:val="none" w:sz="0" w:space="0" w:color="auto"/>
            <w:left w:val="none" w:sz="0" w:space="0" w:color="auto"/>
            <w:bottom w:val="none" w:sz="0" w:space="0" w:color="auto"/>
            <w:right w:val="none" w:sz="0" w:space="0" w:color="auto"/>
          </w:divBdr>
        </w:div>
        <w:div w:id="1991664597">
          <w:marLeft w:val="0"/>
          <w:marRight w:val="0"/>
          <w:marTop w:val="0"/>
          <w:marBottom w:val="0"/>
          <w:divBdr>
            <w:top w:val="none" w:sz="0" w:space="0" w:color="auto"/>
            <w:left w:val="none" w:sz="0" w:space="0" w:color="auto"/>
            <w:bottom w:val="none" w:sz="0" w:space="0" w:color="auto"/>
            <w:right w:val="none" w:sz="0" w:space="0" w:color="auto"/>
          </w:divBdr>
        </w:div>
        <w:div w:id="317927187">
          <w:marLeft w:val="0"/>
          <w:marRight w:val="0"/>
          <w:marTop w:val="0"/>
          <w:marBottom w:val="0"/>
          <w:divBdr>
            <w:top w:val="none" w:sz="0" w:space="0" w:color="auto"/>
            <w:left w:val="none" w:sz="0" w:space="0" w:color="auto"/>
            <w:bottom w:val="none" w:sz="0" w:space="0" w:color="auto"/>
            <w:right w:val="none" w:sz="0" w:space="0" w:color="auto"/>
          </w:divBdr>
        </w:div>
        <w:div w:id="2073037221">
          <w:marLeft w:val="0"/>
          <w:marRight w:val="0"/>
          <w:marTop w:val="0"/>
          <w:marBottom w:val="0"/>
          <w:divBdr>
            <w:top w:val="none" w:sz="0" w:space="0" w:color="auto"/>
            <w:left w:val="none" w:sz="0" w:space="0" w:color="auto"/>
            <w:bottom w:val="none" w:sz="0" w:space="0" w:color="auto"/>
            <w:right w:val="none" w:sz="0" w:space="0" w:color="auto"/>
          </w:divBdr>
        </w:div>
        <w:div w:id="2144342136">
          <w:marLeft w:val="0"/>
          <w:marRight w:val="0"/>
          <w:marTop w:val="0"/>
          <w:marBottom w:val="0"/>
          <w:divBdr>
            <w:top w:val="none" w:sz="0" w:space="0" w:color="auto"/>
            <w:left w:val="none" w:sz="0" w:space="0" w:color="auto"/>
            <w:bottom w:val="none" w:sz="0" w:space="0" w:color="auto"/>
            <w:right w:val="none" w:sz="0" w:space="0" w:color="auto"/>
          </w:divBdr>
        </w:div>
        <w:div w:id="1229995272">
          <w:marLeft w:val="0"/>
          <w:marRight w:val="0"/>
          <w:marTop w:val="0"/>
          <w:marBottom w:val="0"/>
          <w:divBdr>
            <w:top w:val="none" w:sz="0" w:space="0" w:color="auto"/>
            <w:left w:val="none" w:sz="0" w:space="0" w:color="auto"/>
            <w:bottom w:val="none" w:sz="0" w:space="0" w:color="auto"/>
            <w:right w:val="none" w:sz="0" w:space="0" w:color="auto"/>
          </w:divBdr>
        </w:div>
        <w:div w:id="745227556">
          <w:marLeft w:val="0"/>
          <w:marRight w:val="0"/>
          <w:marTop w:val="0"/>
          <w:marBottom w:val="0"/>
          <w:divBdr>
            <w:top w:val="none" w:sz="0" w:space="0" w:color="auto"/>
            <w:left w:val="none" w:sz="0" w:space="0" w:color="auto"/>
            <w:bottom w:val="none" w:sz="0" w:space="0" w:color="auto"/>
            <w:right w:val="none" w:sz="0" w:space="0" w:color="auto"/>
          </w:divBdr>
        </w:div>
        <w:div w:id="32580730">
          <w:marLeft w:val="0"/>
          <w:marRight w:val="0"/>
          <w:marTop w:val="0"/>
          <w:marBottom w:val="0"/>
          <w:divBdr>
            <w:top w:val="none" w:sz="0" w:space="0" w:color="auto"/>
            <w:left w:val="none" w:sz="0" w:space="0" w:color="auto"/>
            <w:bottom w:val="none" w:sz="0" w:space="0" w:color="auto"/>
            <w:right w:val="none" w:sz="0" w:space="0" w:color="auto"/>
          </w:divBdr>
        </w:div>
        <w:div w:id="1078941915">
          <w:marLeft w:val="0"/>
          <w:marRight w:val="0"/>
          <w:marTop w:val="0"/>
          <w:marBottom w:val="0"/>
          <w:divBdr>
            <w:top w:val="none" w:sz="0" w:space="0" w:color="auto"/>
            <w:left w:val="none" w:sz="0" w:space="0" w:color="auto"/>
            <w:bottom w:val="none" w:sz="0" w:space="0" w:color="auto"/>
            <w:right w:val="none" w:sz="0" w:space="0" w:color="auto"/>
          </w:divBdr>
        </w:div>
      </w:divsChild>
    </w:div>
    <w:div w:id="548416866">
      <w:bodyDiv w:val="1"/>
      <w:marLeft w:val="0"/>
      <w:marRight w:val="0"/>
      <w:marTop w:val="0"/>
      <w:marBottom w:val="0"/>
      <w:divBdr>
        <w:top w:val="none" w:sz="0" w:space="0" w:color="auto"/>
        <w:left w:val="none" w:sz="0" w:space="0" w:color="auto"/>
        <w:bottom w:val="none" w:sz="0" w:space="0" w:color="auto"/>
        <w:right w:val="none" w:sz="0" w:space="0" w:color="auto"/>
      </w:divBdr>
      <w:divsChild>
        <w:div w:id="1228343821">
          <w:marLeft w:val="0"/>
          <w:marRight w:val="0"/>
          <w:marTop w:val="0"/>
          <w:marBottom w:val="0"/>
          <w:divBdr>
            <w:top w:val="none" w:sz="0" w:space="0" w:color="auto"/>
            <w:left w:val="none" w:sz="0" w:space="0" w:color="auto"/>
            <w:bottom w:val="none" w:sz="0" w:space="0" w:color="auto"/>
            <w:right w:val="none" w:sz="0" w:space="0" w:color="auto"/>
          </w:divBdr>
        </w:div>
      </w:divsChild>
    </w:div>
    <w:div w:id="817040256">
      <w:bodyDiv w:val="1"/>
      <w:marLeft w:val="0"/>
      <w:marRight w:val="0"/>
      <w:marTop w:val="0"/>
      <w:marBottom w:val="0"/>
      <w:divBdr>
        <w:top w:val="none" w:sz="0" w:space="0" w:color="auto"/>
        <w:left w:val="none" w:sz="0" w:space="0" w:color="auto"/>
        <w:bottom w:val="none" w:sz="0" w:space="0" w:color="auto"/>
        <w:right w:val="none" w:sz="0" w:space="0" w:color="auto"/>
      </w:divBdr>
      <w:divsChild>
        <w:div w:id="723407628">
          <w:marLeft w:val="0"/>
          <w:marRight w:val="0"/>
          <w:marTop w:val="0"/>
          <w:marBottom w:val="0"/>
          <w:divBdr>
            <w:top w:val="none" w:sz="0" w:space="0" w:color="auto"/>
            <w:left w:val="none" w:sz="0" w:space="0" w:color="auto"/>
            <w:bottom w:val="none" w:sz="0" w:space="0" w:color="auto"/>
            <w:right w:val="none" w:sz="0" w:space="0" w:color="auto"/>
          </w:divBdr>
        </w:div>
        <w:div w:id="144125311">
          <w:marLeft w:val="0"/>
          <w:marRight w:val="0"/>
          <w:marTop w:val="0"/>
          <w:marBottom w:val="0"/>
          <w:divBdr>
            <w:top w:val="none" w:sz="0" w:space="0" w:color="auto"/>
            <w:left w:val="none" w:sz="0" w:space="0" w:color="auto"/>
            <w:bottom w:val="none" w:sz="0" w:space="0" w:color="auto"/>
            <w:right w:val="none" w:sz="0" w:space="0" w:color="auto"/>
          </w:divBdr>
        </w:div>
        <w:div w:id="122308671">
          <w:marLeft w:val="0"/>
          <w:marRight w:val="0"/>
          <w:marTop w:val="0"/>
          <w:marBottom w:val="0"/>
          <w:divBdr>
            <w:top w:val="none" w:sz="0" w:space="0" w:color="auto"/>
            <w:left w:val="none" w:sz="0" w:space="0" w:color="auto"/>
            <w:bottom w:val="none" w:sz="0" w:space="0" w:color="auto"/>
            <w:right w:val="none" w:sz="0" w:space="0" w:color="auto"/>
          </w:divBdr>
        </w:div>
        <w:div w:id="2084837177">
          <w:marLeft w:val="0"/>
          <w:marRight w:val="0"/>
          <w:marTop w:val="0"/>
          <w:marBottom w:val="0"/>
          <w:divBdr>
            <w:top w:val="none" w:sz="0" w:space="0" w:color="auto"/>
            <w:left w:val="none" w:sz="0" w:space="0" w:color="auto"/>
            <w:bottom w:val="none" w:sz="0" w:space="0" w:color="auto"/>
            <w:right w:val="none" w:sz="0" w:space="0" w:color="auto"/>
          </w:divBdr>
        </w:div>
        <w:div w:id="1393190198">
          <w:marLeft w:val="0"/>
          <w:marRight w:val="0"/>
          <w:marTop w:val="0"/>
          <w:marBottom w:val="0"/>
          <w:divBdr>
            <w:top w:val="none" w:sz="0" w:space="0" w:color="auto"/>
            <w:left w:val="none" w:sz="0" w:space="0" w:color="auto"/>
            <w:bottom w:val="none" w:sz="0" w:space="0" w:color="auto"/>
            <w:right w:val="none" w:sz="0" w:space="0" w:color="auto"/>
          </w:divBdr>
        </w:div>
        <w:div w:id="1639649740">
          <w:marLeft w:val="0"/>
          <w:marRight w:val="0"/>
          <w:marTop w:val="0"/>
          <w:marBottom w:val="0"/>
          <w:divBdr>
            <w:top w:val="none" w:sz="0" w:space="0" w:color="auto"/>
            <w:left w:val="none" w:sz="0" w:space="0" w:color="auto"/>
            <w:bottom w:val="none" w:sz="0" w:space="0" w:color="auto"/>
            <w:right w:val="none" w:sz="0" w:space="0" w:color="auto"/>
          </w:divBdr>
        </w:div>
        <w:div w:id="2016305256">
          <w:marLeft w:val="0"/>
          <w:marRight w:val="0"/>
          <w:marTop w:val="0"/>
          <w:marBottom w:val="0"/>
          <w:divBdr>
            <w:top w:val="none" w:sz="0" w:space="0" w:color="auto"/>
            <w:left w:val="none" w:sz="0" w:space="0" w:color="auto"/>
            <w:bottom w:val="none" w:sz="0" w:space="0" w:color="auto"/>
            <w:right w:val="none" w:sz="0" w:space="0" w:color="auto"/>
          </w:divBdr>
        </w:div>
        <w:div w:id="444227014">
          <w:marLeft w:val="0"/>
          <w:marRight w:val="0"/>
          <w:marTop w:val="0"/>
          <w:marBottom w:val="0"/>
          <w:divBdr>
            <w:top w:val="none" w:sz="0" w:space="0" w:color="auto"/>
            <w:left w:val="none" w:sz="0" w:space="0" w:color="auto"/>
            <w:bottom w:val="none" w:sz="0" w:space="0" w:color="auto"/>
            <w:right w:val="none" w:sz="0" w:space="0" w:color="auto"/>
          </w:divBdr>
        </w:div>
        <w:div w:id="2146461922">
          <w:marLeft w:val="0"/>
          <w:marRight w:val="0"/>
          <w:marTop w:val="0"/>
          <w:marBottom w:val="0"/>
          <w:divBdr>
            <w:top w:val="none" w:sz="0" w:space="0" w:color="auto"/>
            <w:left w:val="none" w:sz="0" w:space="0" w:color="auto"/>
            <w:bottom w:val="none" w:sz="0" w:space="0" w:color="auto"/>
            <w:right w:val="none" w:sz="0" w:space="0" w:color="auto"/>
          </w:divBdr>
        </w:div>
        <w:div w:id="1183133461">
          <w:marLeft w:val="0"/>
          <w:marRight w:val="0"/>
          <w:marTop w:val="0"/>
          <w:marBottom w:val="0"/>
          <w:divBdr>
            <w:top w:val="none" w:sz="0" w:space="0" w:color="auto"/>
            <w:left w:val="none" w:sz="0" w:space="0" w:color="auto"/>
            <w:bottom w:val="none" w:sz="0" w:space="0" w:color="auto"/>
            <w:right w:val="none" w:sz="0" w:space="0" w:color="auto"/>
          </w:divBdr>
        </w:div>
        <w:div w:id="1139151592">
          <w:marLeft w:val="0"/>
          <w:marRight w:val="0"/>
          <w:marTop w:val="0"/>
          <w:marBottom w:val="0"/>
          <w:divBdr>
            <w:top w:val="none" w:sz="0" w:space="0" w:color="auto"/>
            <w:left w:val="none" w:sz="0" w:space="0" w:color="auto"/>
            <w:bottom w:val="none" w:sz="0" w:space="0" w:color="auto"/>
            <w:right w:val="none" w:sz="0" w:space="0" w:color="auto"/>
          </w:divBdr>
        </w:div>
        <w:div w:id="1329210428">
          <w:marLeft w:val="0"/>
          <w:marRight w:val="0"/>
          <w:marTop w:val="0"/>
          <w:marBottom w:val="0"/>
          <w:divBdr>
            <w:top w:val="none" w:sz="0" w:space="0" w:color="auto"/>
            <w:left w:val="none" w:sz="0" w:space="0" w:color="auto"/>
            <w:bottom w:val="none" w:sz="0" w:space="0" w:color="auto"/>
            <w:right w:val="none" w:sz="0" w:space="0" w:color="auto"/>
          </w:divBdr>
        </w:div>
        <w:div w:id="910195653">
          <w:marLeft w:val="0"/>
          <w:marRight w:val="0"/>
          <w:marTop w:val="0"/>
          <w:marBottom w:val="0"/>
          <w:divBdr>
            <w:top w:val="none" w:sz="0" w:space="0" w:color="auto"/>
            <w:left w:val="none" w:sz="0" w:space="0" w:color="auto"/>
            <w:bottom w:val="none" w:sz="0" w:space="0" w:color="auto"/>
            <w:right w:val="none" w:sz="0" w:space="0" w:color="auto"/>
          </w:divBdr>
        </w:div>
        <w:div w:id="584263643">
          <w:marLeft w:val="0"/>
          <w:marRight w:val="0"/>
          <w:marTop w:val="0"/>
          <w:marBottom w:val="0"/>
          <w:divBdr>
            <w:top w:val="none" w:sz="0" w:space="0" w:color="auto"/>
            <w:left w:val="none" w:sz="0" w:space="0" w:color="auto"/>
            <w:bottom w:val="none" w:sz="0" w:space="0" w:color="auto"/>
            <w:right w:val="none" w:sz="0" w:space="0" w:color="auto"/>
          </w:divBdr>
        </w:div>
      </w:divsChild>
    </w:div>
    <w:div w:id="1232348274">
      <w:bodyDiv w:val="1"/>
      <w:marLeft w:val="0"/>
      <w:marRight w:val="0"/>
      <w:marTop w:val="0"/>
      <w:marBottom w:val="0"/>
      <w:divBdr>
        <w:top w:val="none" w:sz="0" w:space="0" w:color="auto"/>
        <w:left w:val="none" w:sz="0" w:space="0" w:color="auto"/>
        <w:bottom w:val="none" w:sz="0" w:space="0" w:color="auto"/>
        <w:right w:val="none" w:sz="0" w:space="0" w:color="auto"/>
      </w:divBdr>
      <w:divsChild>
        <w:div w:id="277223328">
          <w:marLeft w:val="0"/>
          <w:marRight w:val="0"/>
          <w:marTop w:val="0"/>
          <w:marBottom w:val="0"/>
          <w:divBdr>
            <w:top w:val="none" w:sz="0" w:space="0" w:color="auto"/>
            <w:left w:val="none" w:sz="0" w:space="0" w:color="auto"/>
            <w:bottom w:val="none" w:sz="0" w:space="0" w:color="auto"/>
            <w:right w:val="none" w:sz="0" w:space="0" w:color="auto"/>
          </w:divBdr>
        </w:div>
      </w:divsChild>
    </w:div>
    <w:div w:id="1498035573">
      <w:bodyDiv w:val="1"/>
      <w:marLeft w:val="0"/>
      <w:marRight w:val="0"/>
      <w:marTop w:val="0"/>
      <w:marBottom w:val="0"/>
      <w:divBdr>
        <w:top w:val="none" w:sz="0" w:space="0" w:color="auto"/>
        <w:left w:val="none" w:sz="0" w:space="0" w:color="auto"/>
        <w:bottom w:val="none" w:sz="0" w:space="0" w:color="auto"/>
        <w:right w:val="none" w:sz="0" w:space="0" w:color="auto"/>
      </w:divBdr>
      <w:divsChild>
        <w:div w:id="550266401">
          <w:marLeft w:val="0"/>
          <w:marRight w:val="0"/>
          <w:marTop w:val="0"/>
          <w:marBottom w:val="0"/>
          <w:divBdr>
            <w:top w:val="none" w:sz="0" w:space="0" w:color="auto"/>
            <w:left w:val="none" w:sz="0" w:space="0" w:color="auto"/>
            <w:bottom w:val="none" w:sz="0" w:space="0" w:color="auto"/>
            <w:right w:val="none" w:sz="0" w:space="0" w:color="auto"/>
          </w:divBdr>
        </w:div>
        <w:div w:id="617882484">
          <w:marLeft w:val="0"/>
          <w:marRight w:val="0"/>
          <w:marTop w:val="0"/>
          <w:marBottom w:val="0"/>
          <w:divBdr>
            <w:top w:val="none" w:sz="0" w:space="0" w:color="auto"/>
            <w:left w:val="none" w:sz="0" w:space="0" w:color="auto"/>
            <w:bottom w:val="none" w:sz="0" w:space="0" w:color="auto"/>
            <w:right w:val="none" w:sz="0" w:space="0" w:color="auto"/>
          </w:divBdr>
        </w:div>
      </w:divsChild>
    </w:div>
    <w:div w:id="1706715345">
      <w:bodyDiv w:val="1"/>
      <w:marLeft w:val="0"/>
      <w:marRight w:val="0"/>
      <w:marTop w:val="0"/>
      <w:marBottom w:val="0"/>
      <w:divBdr>
        <w:top w:val="none" w:sz="0" w:space="0" w:color="auto"/>
        <w:left w:val="none" w:sz="0" w:space="0" w:color="auto"/>
        <w:bottom w:val="none" w:sz="0" w:space="0" w:color="auto"/>
        <w:right w:val="none" w:sz="0" w:space="0" w:color="auto"/>
      </w:divBdr>
      <w:divsChild>
        <w:div w:id="1411342267">
          <w:marLeft w:val="0"/>
          <w:marRight w:val="0"/>
          <w:marTop w:val="0"/>
          <w:marBottom w:val="0"/>
          <w:divBdr>
            <w:top w:val="none" w:sz="0" w:space="0" w:color="auto"/>
            <w:left w:val="none" w:sz="0" w:space="0" w:color="auto"/>
            <w:bottom w:val="none" w:sz="0" w:space="0" w:color="auto"/>
            <w:right w:val="none" w:sz="0" w:space="0" w:color="auto"/>
          </w:divBdr>
        </w:div>
      </w:divsChild>
    </w:div>
    <w:div w:id="1898852250">
      <w:bodyDiv w:val="1"/>
      <w:marLeft w:val="0"/>
      <w:marRight w:val="0"/>
      <w:marTop w:val="0"/>
      <w:marBottom w:val="0"/>
      <w:divBdr>
        <w:top w:val="none" w:sz="0" w:space="0" w:color="auto"/>
        <w:left w:val="none" w:sz="0" w:space="0" w:color="auto"/>
        <w:bottom w:val="none" w:sz="0" w:space="0" w:color="auto"/>
        <w:right w:val="none" w:sz="0" w:space="0" w:color="auto"/>
      </w:divBdr>
      <w:divsChild>
        <w:div w:id="520900352">
          <w:marLeft w:val="0"/>
          <w:marRight w:val="0"/>
          <w:marTop w:val="0"/>
          <w:marBottom w:val="0"/>
          <w:divBdr>
            <w:top w:val="none" w:sz="0" w:space="0" w:color="auto"/>
            <w:left w:val="none" w:sz="0" w:space="0" w:color="auto"/>
            <w:bottom w:val="none" w:sz="0" w:space="0" w:color="auto"/>
            <w:right w:val="none" w:sz="0" w:space="0" w:color="auto"/>
          </w:divBdr>
        </w:div>
        <w:div w:id="1686175873">
          <w:marLeft w:val="0"/>
          <w:marRight w:val="0"/>
          <w:marTop w:val="0"/>
          <w:marBottom w:val="0"/>
          <w:divBdr>
            <w:top w:val="none" w:sz="0" w:space="0" w:color="auto"/>
            <w:left w:val="none" w:sz="0" w:space="0" w:color="auto"/>
            <w:bottom w:val="none" w:sz="0" w:space="0" w:color="auto"/>
            <w:right w:val="none" w:sz="0" w:space="0" w:color="auto"/>
          </w:divBdr>
        </w:div>
        <w:div w:id="266891171">
          <w:marLeft w:val="0"/>
          <w:marRight w:val="0"/>
          <w:marTop w:val="0"/>
          <w:marBottom w:val="0"/>
          <w:divBdr>
            <w:top w:val="none" w:sz="0" w:space="0" w:color="auto"/>
            <w:left w:val="none" w:sz="0" w:space="0" w:color="auto"/>
            <w:bottom w:val="none" w:sz="0" w:space="0" w:color="auto"/>
            <w:right w:val="none" w:sz="0" w:space="0" w:color="auto"/>
          </w:divBdr>
        </w:div>
      </w:divsChild>
    </w:div>
    <w:div w:id="1931497762">
      <w:bodyDiv w:val="1"/>
      <w:marLeft w:val="0"/>
      <w:marRight w:val="0"/>
      <w:marTop w:val="0"/>
      <w:marBottom w:val="0"/>
      <w:divBdr>
        <w:top w:val="none" w:sz="0" w:space="0" w:color="auto"/>
        <w:left w:val="none" w:sz="0" w:space="0" w:color="auto"/>
        <w:bottom w:val="none" w:sz="0" w:space="0" w:color="auto"/>
        <w:right w:val="none" w:sz="0" w:space="0" w:color="auto"/>
      </w:divBdr>
      <w:divsChild>
        <w:div w:id="344795730">
          <w:marLeft w:val="0"/>
          <w:marRight w:val="0"/>
          <w:marTop w:val="0"/>
          <w:marBottom w:val="0"/>
          <w:divBdr>
            <w:top w:val="none" w:sz="0" w:space="0" w:color="auto"/>
            <w:left w:val="none" w:sz="0" w:space="0" w:color="auto"/>
            <w:bottom w:val="none" w:sz="0" w:space="0" w:color="auto"/>
            <w:right w:val="none" w:sz="0" w:space="0" w:color="auto"/>
          </w:divBdr>
        </w:div>
        <w:div w:id="410933029">
          <w:marLeft w:val="0"/>
          <w:marRight w:val="0"/>
          <w:marTop w:val="0"/>
          <w:marBottom w:val="0"/>
          <w:divBdr>
            <w:top w:val="none" w:sz="0" w:space="0" w:color="auto"/>
            <w:left w:val="none" w:sz="0" w:space="0" w:color="auto"/>
            <w:bottom w:val="none" w:sz="0" w:space="0" w:color="auto"/>
            <w:right w:val="none" w:sz="0" w:space="0" w:color="auto"/>
          </w:divBdr>
        </w:div>
        <w:div w:id="1436288874">
          <w:marLeft w:val="0"/>
          <w:marRight w:val="0"/>
          <w:marTop w:val="0"/>
          <w:marBottom w:val="0"/>
          <w:divBdr>
            <w:top w:val="none" w:sz="0" w:space="0" w:color="auto"/>
            <w:left w:val="none" w:sz="0" w:space="0" w:color="auto"/>
            <w:bottom w:val="none" w:sz="0" w:space="0" w:color="auto"/>
            <w:right w:val="none" w:sz="0" w:space="0" w:color="auto"/>
          </w:divBdr>
        </w:div>
      </w:divsChild>
    </w:div>
    <w:div w:id="2017265340">
      <w:bodyDiv w:val="1"/>
      <w:marLeft w:val="0"/>
      <w:marRight w:val="0"/>
      <w:marTop w:val="0"/>
      <w:marBottom w:val="0"/>
      <w:divBdr>
        <w:top w:val="none" w:sz="0" w:space="0" w:color="auto"/>
        <w:left w:val="none" w:sz="0" w:space="0" w:color="auto"/>
        <w:bottom w:val="none" w:sz="0" w:space="0" w:color="auto"/>
        <w:right w:val="none" w:sz="0" w:space="0" w:color="auto"/>
      </w:divBdr>
      <w:divsChild>
        <w:div w:id="257644426">
          <w:marLeft w:val="0"/>
          <w:marRight w:val="0"/>
          <w:marTop w:val="0"/>
          <w:marBottom w:val="0"/>
          <w:divBdr>
            <w:top w:val="none" w:sz="0" w:space="0" w:color="auto"/>
            <w:left w:val="none" w:sz="0" w:space="0" w:color="auto"/>
            <w:bottom w:val="none" w:sz="0" w:space="0" w:color="auto"/>
            <w:right w:val="none" w:sz="0" w:space="0" w:color="auto"/>
          </w:divBdr>
        </w:div>
        <w:div w:id="2102600888">
          <w:marLeft w:val="0"/>
          <w:marRight w:val="0"/>
          <w:marTop w:val="0"/>
          <w:marBottom w:val="0"/>
          <w:divBdr>
            <w:top w:val="none" w:sz="0" w:space="0" w:color="auto"/>
            <w:left w:val="none" w:sz="0" w:space="0" w:color="auto"/>
            <w:bottom w:val="none" w:sz="0" w:space="0" w:color="auto"/>
            <w:right w:val="none" w:sz="0" w:space="0" w:color="auto"/>
          </w:divBdr>
        </w:div>
        <w:div w:id="1315454543">
          <w:marLeft w:val="0"/>
          <w:marRight w:val="0"/>
          <w:marTop w:val="0"/>
          <w:marBottom w:val="0"/>
          <w:divBdr>
            <w:top w:val="none" w:sz="0" w:space="0" w:color="auto"/>
            <w:left w:val="none" w:sz="0" w:space="0" w:color="auto"/>
            <w:bottom w:val="none" w:sz="0" w:space="0" w:color="auto"/>
            <w:right w:val="none" w:sz="0" w:space="0" w:color="auto"/>
          </w:divBdr>
        </w:div>
        <w:div w:id="1812477783">
          <w:marLeft w:val="0"/>
          <w:marRight w:val="0"/>
          <w:marTop w:val="0"/>
          <w:marBottom w:val="0"/>
          <w:divBdr>
            <w:top w:val="none" w:sz="0" w:space="0" w:color="auto"/>
            <w:left w:val="none" w:sz="0" w:space="0" w:color="auto"/>
            <w:bottom w:val="none" w:sz="0" w:space="0" w:color="auto"/>
            <w:right w:val="none" w:sz="0" w:space="0" w:color="auto"/>
          </w:divBdr>
        </w:div>
        <w:div w:id="603733519">
          <w:marLeft w:val="0"/>
          <w:marRight w:val="0"/>
          <w:marTop w:val="0"/>
          <w:marBottom w:val="0"/>
          <w:divBdr>
            <w:top w:val="none" w:sz="0" w:space="0" w:color="auto"/>
            <w:left w:val="none" w:sz="0" w:space="0" w:color="auto"/>
            <w:bottom w:val="none" w:sz="0" w:space="0" w:color="auto"/>
            <w:right w:val="none" w:sz="0" w:space="0" w:color="auto"/>
          </w:divBdr>
        </w:div>
        <w:div w:id="1632009222">
          <w:marLeft w:val="0"/>
          <w:marRight w:val="0"/>
          <w:marTop w:val="0"/>
          <w:marBottom w:val="0"/>
          <w:divBdr>
            <w:top w:val="none" w:sz="0" w:space="0" w:color="auto"/>
            <w:left w:val="none" w:sz="0" w:space="0" w:color="auto"/>
            <w:bottom w:val="none" w:sz="0" w:space="0" w:color="auto"/>
            <w:right w:val="none" w:sz="0" w:space="0" w:color="auto"/>
          </w:divBdr>
        </w:div>
      </w:divsChild>
    </w:div>
    <w:div w:id="2034650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aura.edu.au"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CDE03235030542F0BDF47938DDD91EED"/>
        <w:category>
          <w:name w:val="General"/>
          <w:gallery w:val="placeholder"/>
        </w:category>
        <w:types>
          <w:type w:val="bbPlcHdr"/>
        </w:types>
        <w:behaviors>
          <w:behavior w:val="content"/>
        </w:behaviors>
        <w:guid w:val="{325521E3-F384-4CB6-9F94-8DACAFDA18FC}"/>
      </w:docPartPr>
      <w:docPartBody>
        <w:p w:rsidR="00596FC8" w:rsidRDefault="000212A8" w:rsidP="000212A8">
          <w:pPr>
            <w:pStyle w:val="CDE03235030542F0BDF47938DDD91EED"/>
          </w:pPr>
          <w:r w:rsidRPr="003B6783">
            <w:rPr>
              <w:rStyle w:val="PlaceholderText"/>
            </w:rPr>
            <w:t>Click here to enter a date.</w:t>
          </w:r>
        </w:p>
      </w:docPartBody>
    </w:docPart>
    <w:docPart>
      <w:docPartPr>
        <w:name w:val="E2788410517E44A1B71D89282E9B9DA6"/>
        <w:category>
          <w:name w:val="General"/>
          <w:gallery w:val="placeholder"/>
        </w:category>
        <w:types>
          <w:type w:val="bbPlcHdr"/>
        </w:types>
        <w:behaviors>
          <w:behavior w:val="content"/>
        </w:behaviors>
        <w:guid w:val="{AA7D2C1E-AFA6-4303-B5A1-3FAA43E2E7A9}"/>
      </w:docPartPr>
      <w:docPartBody>
        <w:p w:rsidR="00596FC8" w:rsidRDefault="000212A8" w:rsidP="000212A8">
          <w:pPr>
            <w:pStyle w:val="E2788410517E44A1B71D89282E9B9DA6"/>
          </w:pPr>
          <w:r w:rsidRPr="004E0E72">
            <w:rPr>
              <w:rStyle w:val="PlaceholderText"/>
            </w:rPr>
            <w:t>Choose an item.</w:t>
          </w:r>
        </w:p>
      </w:docPartBody>
    </w:docPart>
    <w:docPart>
      <w:docPartPr>
        <w:name w:val="962AC0A4FEF340598E610F96EC132037"/>
        <w:category>
          <w:name w:val="General"/>
          <w:gallery w:val="placeholder"/>
        </w:category>
        <w:types>
          <w:type w:val="bbPlcHdr"/>
        </w:types>
        <w:behaviors>
          <w:behavior w:val="content"/>
        </w:behaviors>
        <w:guid w:val="{A6A2F13B-86A0-4E1E-9D23-BB7D1F76907E}"/>
      </w:docPartPr>
      <w:docPartBody>
        <w:p w:rsidR="00596FC8" w:rsidRDefault="000212A8" w:rsidP="000212A8">
          <w:pPr>
            <w:pStyle w:val="962AC0A4FEF340598E610F96EC132037"/>
          </w:pPr>
          <w:r w:rsidRPr="003B6783">
            <w:rPr>
              <w:rStyle w:val="PlaceholderText"/>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Ebrima">
    <w:altName w:val="Ebrima"/>
    <w:panose1 w:val="02000000000000000000"/>
    <w:charset w:val="00"/>
    <w:family w:val="auto"/>
    <w:pitch w:val="variable"/>
    <w:sig w:usb0="A000005F" w:usb1="02000041" w:usb2="00000800" w:usb3="00000000" w:csb0="00000093" w:csb1="00000000"/>
  </w:font>
  <w:font w:name="Arial">
    <w:panose1 w:val="020B0604020202020204"/>
    <w:charset w:val="00"/>
    <w:family w:val="swiss"/>
    <w:pitch w:val="variable"/>
    <w:sig w:usb0="E0002EFF" w:usb1="C000785B" w:usb2="00000009" w:usb3="00000000" w:csb0="000001FF" w:csb1="00000000"/>
  </w:font>
  <w:font w:name="Carlito">
    <w:altName w:val="Calibri"/>
    <w:charset w:val="00"/>
    <w:family w:val="swiss"/>
    <w:pitch w:val="variable"/>
  </w:font>
  <w:font w:name="Cambria">
    <w:panose1 w:val="02040503050406030204"/>
    <w:charset w:val="00"/>
    <w:family w:val="roman"/>
    <w:pitch w:val="variable"/>
    <w:sig w:usb0="A00002EF" w:usb1="4000004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12A8"/>
    <w:rsid w:val="000212A8"/>
    <w:rsid w:val="00596F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rsid w:val="000212A8"/>
    <w:rPr>
      <w:color w:val="808080"/>
    </w:rPr>
  </w:style>
  <w:style w:type="paragraph" w:customStyle="1" w:styleId="CDE03235030542F0BDF47938DDD91EED">
    <w:name w:val="CDE03235030542F0BDF47938DDD91EED"/>
    <w:rsid w:val="000212A8"/>
  </w:style>
  <w:style w:type="paragraph" w:customStyle="1" w:styleId="E2788410517E44A1B71D89282E9B9DA6">
    <w:name w:val="E2788410517E44A1B71D89282E9B9DA6"/>
    <w:rsid w:val="000212A8"/>
  </w:style>
  <w:style w:type="paragraph" w:customStyle="1" w:styleId="962AC0A4FEF340598E610F96EC132037">
    <w:name w:val="962AC0A4FEF340598E610F96EC132037"/>
    <w:rsid w:val="000212A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1320</Words>
  <Characters>7524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Deferment, Suspension and Cancellation Policy and Procedures</vt:lpstr>
    </vt:vector>
  </TitlesOfParts>
  <Company/>
  <LinksUpToDate>false</LinksUpToDate>
  <CharactersWithSpaces>8827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Complaints and Appeals Policy and Procedures</dc:title>
  <dc:subject/>
  <dc:creator>Rupa Indrani Gunarathna</dc:creator>
  <cp:keywords/>
  <dc:description/>
  <cp:lastModifiedBy>Rupa Indrani Gunarathna</cp:lastModifiedBy>
  <cp:revision>3</cp:revision>
  <dcterms:created xsi:type="dcterms:W3CDTF">2026-03-10T10:11:00Z</dcterms:created>
  <dcterms:modified xsi:type="dcterms:W3CDTF">2026-03-11T04:03:00Z</dcterms:modified>
</cp:coreProperties>
</file>